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0C" w:rsidRPr="0034490C" w:rsidRDefault="0034490C" w:rsidP="0034490C">
      <w:pPr>
        <w:pStyle w:val="a3"/>
        <w:rPr>
          <w:rFonts w:ascii="Arial" w:hAnsi="Arial" w:cs="Arial"/>
          <w:b w:val="0"/>
          <w:caps/>
          <w:shadow/>
          <w:color w:val="000000"/>
          <w:spacing w:val="40"/>
          <w:szCs w:val="28"/>
          <w:u w:val="none"/>
        </w:rPr>
      </w:pPr>
      <w:r w:rsidRPr="0034490C">
        <w:rPr>
          <w:rFonts w:ascii="Arial" w:hAnsi="Arial" w:cs="Arial"/>
          <w:b w:val="0"/>
          <w:caps/>
          <w:shadow/>
          <w:color w:val="000000"/>
          <w:spacing w:val="40"/>
          <w:szCs w:val="28"/>
          <w:u w:val="none"/>
        </w:rPr>
        <w:t>Россия</w:t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34490C" w:rsidRPr="0034490C" w:rsidRDefault="0034490C" w:rsidP="0034490C">
      <w:pPr>
        <w:pStyle w:val="1"/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</w:pPr>
      <w:r w:rsidRPr="0034490C"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  <w:t>ООО «ЭЛИНОКС»</w:t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right="-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7pt;height:66.85pt" o:ole="" fillcolor="window">
            <v:imagedata r:id="rId8" o:title=""/>
          </v:shape>
          <o:OLEObject Type="Embed" ProgID="PBrush" ShapeID="_x0000_i1025" DrawAspect="Content" ObjectID="_1479285313" r:id="rId9"/>
        </w:object>
      </w:r>
      <w:r w:rsidRPr="0034490C">
        <w:rPr>
          <w:rFonts w:ascii="Arial" w:hAnsi="Arial" w:cs="Arial"/>
          <w:b/>
          <w:color w:val="000000"/>
          <w:sz w:val="28"/>
          <w:szCs w:val="28"/>
        </w:rPr>
        <w:br/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rPr>
          <w:rFonts w:ascii="Arial" w:hAnsi="Arial" w:cs="Arial"/>
          <w:b/>
          <w:shadow/>
          <w:color w:val="000000"/>
          <w:sz w:val="40"/>
          <w:szCs w:val="40"/>
        </w:rPr>
      </w:pPr>
      <w:r w:rsidRPr="0034490C">
        <w:rPr>
          <w:rFonts w:ascii="Arial" w:hAnsi="Arial" w:cs="Arial"/>
          <w:b/>
          <w:shadow/>
          <w:color w:val="000000"/>
          <w:sz w:val="40"/>
          <w:szCs w:val="40"/>
        </w:rPr>
        <w:t>ШКАФ ЖАРОЧНЫЙ ГАЗОВЫЙ</w:t>
      </w:r>
    </w:p>
    <w:p w:rsidR="0034490C" w:rsidRPr="0034490C" w:rsidRDefault="0034490C" w:rsidP="0034490C">
      <w:pPr>
        <w:pStyle w:val="3"/>
        <w:rPr>
          <w:b w:val="0"/>
          <w:shadow/>
          <w:color w:val="000000"/>
          <w:sz w:val="40"/>
          <w:szCs w:val="40"/>
        </w:rPr>
      </w:pPr>
      <w:r w:rsidRPr="0034490C">
        <w:rPr>
          <w:b w:val="0"/>
          <w:shadow/>
          <w:color w:val="000000"/>
          <w:sz w:val="40"/>
          <w:szCs w:val="40"/>
        </w:rPr>
        <w:t xml:space="preserve">ШЖГ-  - </w:t>
      </w:r>
      <w:r w:rsidRPr="0034490C">
        <w:rPr>
          <w:b w:val="0"/>
          <w:shadow/>
          <w:color w:val="000000"/>
          <w:sz w:val="40"/>
          <w:szCs w:val="40"/>
          <w:lang w:val="en-US"/>
        </w:rPr>
        <w:t>II</w:t>
      </w:r>
      <w:r w:rsidRPr="0034490C">
        <w:rPr>
          <w:b w:val="0"/>
          <w:shadow/>
          <w:color w:val="000000"/>
          <w:sz w:val="40"/>
          <w:szCs w:val="40"/>
        </w:rPr>
        <w:t xml:space="preserve"> - А</w:t>
      </w:r>
    </w:p>
    <w:p w:rsidR="0034490C" w:rsidRPr="0034490C" w:rsidRDefault="0034490C" w:rsidP="0034490C">
      <w:pPr>
        <w:pStyle w:val="3"/>
        <w:rPr>
          <w:b w:val="0"/>
          <w:shadow/>
          <w:color w:val="000000"/>
          <w:sz w:val="40"/>
          <w:szCs w:val="40"/>
        </w:rPr>
      </w:pPr>
      <w:r w:rsidRPr="0034490C">
        <w:rPr>
          <w:b w:val="0"/>
          <w:shadow/>
          <w:color w:val="000000"/>
          <w:sz w:val="40"/>
          <w:szCs w:val="40"/>
        </w:rPr>
        <w:t>КАТЕГОРИЯ II 2H3+</w:t>
      </w:r>
    </w:p>
    <w:p w:rsidR="0034490C" w:rsidRPr="0034490C" w:rsidRDefault="0034490C" w:rsidP="0034490C">
      <w:pPr>
        <w:pStyle w:val="1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jc w:val="left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jc w:val="left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Паспорт</w:t>
      </w: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и</w:t>
      </w: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руководство по эксплуатации</w:t>
      </w:r>
    </w:p>
    <w:p w:rsidR="0034490C" w:rsidRPr="0034490C" w:rsidRDefault="0034490C" w:rsidP="0034490C">
      <w:pPr>
        <w:pStyle w:val="a5"/>
        <w:jc w:val="center"/>
        <w:rPr>
          <w:caps/>
          <w:shadow/>
          <w:color w:val="000000"/>
          <w:spacing w:val="40"/>
          <w:sz w:val="28"/>
          <w:szCs w:val="28"/>
        </w:rPr>
      </w:pPr>
    </w:p>
    <w:p w:rsidR="0034490C" w:rsidRDefault="0034490C" w:rsidP="0034490C">
      <w:pPr>
        <w:jc w:val="center"/>
        <w:rPr>
          <w:rFonts w:ascii="Arial" w:hAnsi="Arial" w:cs="Arial"/>
          <w:noProof/>
          <w:sz w:val="28"/>
          <w:szCs w:val="28"/>
        </w:rPr>
      </w:pPr>
    </w:p>
    <w:p w:rsidR="00181038" w:rsidRPr="0034490C" w:rsidRDefault="00587D22" w:rsidP="0034490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797560" cy="723265"/>
            <wp:effectExtent l="19050" t="0" r="254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Впервые выпускаемая в обращение продукция</w:t>
      </w:r>
    </w:p>
    <w:p w:rsidR="0034490C" w:rsidRPr="0034490C" w:rsidRDefault="0034490C" w:rsidP="0034490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34490C" w:rsidRPr="0034490C" w:rsidRDefault="0034490C" w:rsidP="0034490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587D22" w:rsidRDefault="00587D22">
      <w:pPr>
        <w:spacing w:after="200" w:line="276" w:lineRule="auto"/>
        <w:rPr>
          <w:rFonts w:ascii="Arial" w:hAnsi="Arial" w:cs="Arial"/>
          <w:b/>
          <w:sz w:val="30"/>
          <w:szCs w:val="28"/>
        </w:rPr>
      </w:pPr>
      <w:r>
        <w:rPr>
          <w:rFonts w:ascii="Arial" w:hAnsi="Arial" w:cs="Arial"/>
          <w:b/>
          <w:sz w:val="30"/>
          <w:szCs w:val="28"/>
        </w:rPr>
        <w:br w:type="page"/>
      </w:r>
    </w:p>
    <w:p w:rsidR="0034490C" w:rsidRPr="0034490C" w:rsidRDefault="0034490C" w:rsidP="00587D22">
      <w:pPr>
        <w:ind w:left="1" w:firstLine="708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lastRenderedPageBreak/>
        <w:t>1.НАЗНАЧЕНИЕ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Шкаф жарочный газовый ШЖГ-  - II - А  (далее - шкаф) предназначен для жарки полуфабрикатов из мяса, рыбы, овощей, выпечки мелкоштучных мучных изделий и </w:t>
      </w:r>
      <w:proofErr w:type="spellStart"/>
      <w:r w:rsidRPr="0034490C">
        <w:rPr>
          <w:rFonts w:ascii="Arial" w:hAnsi="Arial" w:cs="Arial"/>
          <w:sz w:val="28"/>
          <w:szCs w:val="28"/>
        </w:rPr>
        <w:t>запекания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творожных блюд на предприятиях общественного питания самостоятельно или в составе технологических линий.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Шкаф изготавливаются в климатическом исполнении УХЛ 4 ГОСТ 15150.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Шкафы жарочные имеют сертификат соответствия № 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Шкаф предназначен для использования газов второго (природный по ГОСТ 5542) и третьего (сжиженный по ГОСТ 20448 – пропан технический, смесь пропана и бутана технических, бутан технический) семейств </w:t>
      </w:r>
      <w:r w:rsidRPr="0034490C">
        <w:rPr>
          <w:rFonts w:ascii="Arial" w:hAnsi="Arial" w:cs="Arial"/>
          <w:color w:val="000000"/>
          <w:sz w:val="28"/>
          <w:szCs w:val="28"/>
          <w:lang w:val="en-US"/>
        </w:rPr>
        <w:t>II</w:t>
      </w:r>
      <w:r w:rsidRPr="0034490C">
        <w:rPr>
          <w:rFonts w:ascii="Arial" w:hAnsi="Arial" w:cs="Arial"/>
          <w:color w:val="000000"/>
          <w:sz w:val="28"/>
          <w:szCs w:val="28"/>
          <w:vertAlign w:val="subscript"/>
        </w:rPr>
        <w:t xml:space="preserve">2Н3+ 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по ГОСТ Р </w:t>
      </w:r>
      <w:r w:rsidR="003543B1">
        <w:rPr>
          <w:rFonts w:ascii="Arial" w:hAnsi="Arial" w:cs="Arial"/>
          <w:color w:val="000000"/>
          <w:sz w:val="28"/>
          <w:szCs w:val="28"/>
        </w:rPr>
        <w:t>552</w:t>
      </w:r>
      <w:r w:rsidR="00284A99" w:rsidRPr="00284A99">
        <w:rPr>
          <w:rFonts w:ascii="Arial" w:hAnsi="Arial" w:cs="Arial"/>
          <w:color w:val="000000"/>
          <w:sz w:val="28"/>
          <w:szCs w:val="28"/>
        </w:rPr>
        <w:t>2</w:t>
      </w:r>
      <w:r w:rsidR="00587D22">
        <w:rPr>
          <w:rFonts w:ascii="Arial" w:hAnsi="Arial" w:cs="Arial"/>
          <w:color w:val="000000"/>
          <w:sz w:val="28"/>
          <w:szCs w:val="28"/>
        </w:rPr>
        <w:t>1-2012</w:t>
      </w:r>
      <w:r w:rsidRPr="0034490C">
        <w:rPr>
          <w:rFonts w:ascii="Arial" w:hAnsi="Arial" w:cs="Arial"/>
          <w:color w:val="000000"/>
          <w:sz w:val="28"/>
          <w:szCs w:val="28"/>
        </w:rPr>
        <w:t>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По способу удаления продуктов сгорания плита относится к типу А по ГОСТ Р </w:t>
      </w:r>
      <w:r w:rsidR="003543B1">
        <w:rPr>
          <w:rFonts w:ascii="Arial" w:hAnsi="Arial" w:cs="Arial"/>
          <w:color w:val="000000"/>
          <w:sz w:val="28"/>
          <w:szCs w:val="28"/>
        </w:rPr>
        <w:t>552</w:t>
      </w:r>
      <w:r w:rsidR="003543B1" w:rsidRPr="003543B1">
        <w:rPr>
          <w:rFonts w:ascii="Arial" w:hAnsi="Arial" w:cs="Arial"/>
          <w:color w:val="000000"/>
          <w:sz w:val="28"/>
          <w:szCs w:val="28"/>
        </w:rPr>
        <w:t>2</w:t>
      </w:r>
      <w:r w:rsidR="00587D22">
        <w:rPr>
          <w:rFonts w:ascii="Arial" w:hAnsi="Arial" w:cs="Arial"/>
          <w:color w:val="000000"/>
          <w:sz w:val="28"/>
          <w:szCs w:val="28"/>
        </w:rPr>
        <w:t>1-2012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: аппарат не предназначенный для подсоединения к дымоходу или другому устройству для удаления продуктов сгорания в пространство вне помещения. </w:t>
      </w:r>
    </w:p>
    <w:p w:rsidR="00587D22" w:rsidRDefault="00587D22" w:rsidP="00587D22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87D22">
        <w:rPr>
          <w:rFonts w:ascii="Arial" w:hAnsi="Arial" w:cs="Arial"/>
          <w:color w:val="000000"/>
          <w:sz w:val="28"/>
          <w:szCs w:val="28"/>
        </w:rPr>
        <w:t>На предприятии действует сертифицированная система менеджмента качества в соответствии с требованиями ISO 9001:2008. Регистрационный номер №73 100 3466, действителен до 16.01.2017</w:t>
      </w:r>
      <w:r w:rsidR="00E0376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87D22">
        <w:rPr>
          <w:rFonts w:ascii="Arial" w:hAnsi="Arial" w:cs="Arial"/>
          <w:color w:val="000000"/>
          <w:sz w:val="28"/>
          <w:szCs w:val="28"/>
        </w:rPr>
        <w:t>г.</w:t>
      </w:r>
    </w:p>
    <w:p w:rsidR="00C933A7" w:rsidRPr="00587D22" w:rsidRDefault="00C933A7" w:rsidP="00587D22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widowControl w:val="0"/>
        <w:numPr>
          <w:ilvl w:val="0"/>
          <w:numId w:val="1"/>
        </w:numPr>
        <w:rPr>
          <w:rFonts w:ascii="Arial" w:hAnsi="Arial" w:cs="Arial"/>
          <w:b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>Технические характеристики</w:t>
      </w:r>
      <w:r w:rsidRPr="0034490C">
        <w:rPr>
          <w:rFonts w:ascii="Arial" w:hAnsi="Arial" w:cs="Arial"/>
          <w:caps/>
          <w:shadow/>
          <w:sz w:val="28"/>
          <w:szCs w:val="28"/>
        </w:rPr>
        <w:t xml:space="preserve">  </w:t>
      </w:r>
      <w:r w:rsidRPr="0034490C">
        <w:rPr>
          <w:rFonts w:ascii="Arial" w:hAnsi="Arial" w:cs="Arial"/>
          <w:b/>
          <w:caps/>
          <w:shadow/>
          <w:sz w:val="28"/>
          <w:szCs w:val="28"/>
        </w:rPr>
        <w:t xml:space="preserve"> </w:t>
      </w:r>
    </w:p>
    <w:p w:rsidR="0034490C" w:rsidRPr="0034490C" w:rsidRDefault="0034490C" w:rsidP="0034490C">
      <w:pPr>
        <w:jc w:val="right"/>
        <w:rPr>
          <w:rFonts w:ascii="Arial" w:hAnsi="Arial" w:cs="Arial"/>
          <w:caps/>
          <w:shadow/>
          <w:sz w:val="28"/>
          <w:szCs w:val="28"/>
        </w:rPr>
      </w:pPr>
      <w:r w:rsidRPr="0034490C">
        <w:rPr>
          <w:rFonts w:ascii="Arial" w:hAnsi="Arial" w:cs="Arial"/>
          <w:caps/>
          <w:shadow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11"/>
        <w:gridCol w:w="2196"/>
        <w:gridCol w:w="1314"/>
        <w:gridCol w:w="698"/>
        <w:gridCol w:w="754"/>
        <w:gridCol w:w="54"/>
        <w:gridCol w:w="823"/>
        <w:gridCol w:w="573"/>
        <w:gridCol w:w="15"/>
        <w:gridCol w:w="791"/>
        <w:gridCol w:w="644"/>
      </w:tblGrid>
      <w:tr w:rsidR="0034490C" w:rsidRPr="008F3382" w:rsidTr="0034490C">
        <w:trPr>
          <w:cantSplit/>
          <w:trHeight w:val="136"/>
          <w:jc w:val="center"/>
        </w:trPr>
        <w:tc>
          <w:tcPr>
            <w:tcW w:w="2980" w:type="pct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34490C" w:rsidRPr="008F3382" w:rsidRDefault="0034490C" w:rsidP="00A3122F">
            <w:pPr>
              <w:ind w:hanging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34490C" w:rsidRPr="008F3382" w:rsidTr="00A3122F">
        <w:trPr>
          <w:cantSplit/>
          <w:jc w:val="center"/>
        </w:trPr>
        <w:tc>
          <w:tcPr>
            <w:tcW w:w="2980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ШЖГ-1-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8F3382">
              <w:rPr>
                <w:rFonts w:ascii="Arial" w:hAnsi="Arial" w:cs="Arial"/>
                <w:sz w:val="24"/>
                <w:szCs w:val="24"/>
              </w:rPr>
              <w:t>-А</w:t>
            </w:r>
          </w:p>
        </w:tc>
        <w:tc>
          <w:tcPr>
            <w:tcW w:w="655" w:type="pct"/>
            <w:gridSpan w:val="3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ШЖГ-2-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8F3382">
              <w:rPr>
                <w:rFonts w:ascii="Arial" w:hAnsi="Arial" w:cs="Arial"/>
                <w:sz w:val="24"/>
                <w:szCs w:val="24"/>
              </w:rPr>
              <w:t>-А</w:t>
            </w:r>
          </w:p>
        </w:tc>
        <w:tc>
          <w:tcPr>
            <w:tcW w:w="666" w:type="pct"/>
            <w:gridSpan w:val="2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ШЖГ-3-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8F3382">
              <w:rPr>
                <w:rFonts w:ascii="Arial" w:hAnsi="Arial" w:cs="Arial"/>
                <w:sz w:val="24"/>
                <w:szCs w:val="24"/>
              </w:rPr>
              <w:t>-А</w:t>
            </w:r>
          </w:p>
        </w:tc>
      </w:tr>
      <w:tr w:rsidR="0034490C" w:rsidRPr="008F3382" w:rsidTr="00A3122F">
        <w:trPr>
          <w:trHeight w:val="300"/>
          <w:jc w:val="center"/>
        </w:trPr>
        <w:tc>
          <w:tcPr>
            <w:tcW w:w="298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3. Мощность жарочного шкафа, кВт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375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</w:tr>
      <w:tr w:rsidR="0034490C" w:rsidRPr="008F3382" w:rsidTr="00A3122F">
        <w:trPr>
          <w:trHeight w:val="300"/>
          <w:jc w:val="center"/>
        </w:trPr>
        <w:tc>
          <w:tcPr>
            <w:tcW w:w="2980" w:type="pct"/>
            <w:gridSpan w:val="3"/>
            <w:vMerge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5,5</w:t>
            </w:r>
          </w:p>
        </w:tc>
        <w:tc>
          <w:tcPr>
            <w:tcW w:w="375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  <w:r w:rsidRPr="008F3382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</w:t>
            </w:r>
            <w:r w:rsidR="0034490C" w:rsidRPr="008F3382">
              <w:rPr>
                <w:rFonts w:ascii="Arial" w:hAnsi="Arial" w:cs="Arial"/>
                <w:sz w:val="24"/>
                <w:szCs w:val="24"/>
              </w:rPr>
              <w:t>,5</w:t>
            </w:r>
          </w:p>
        </w:tc>
      </w:tr>
      <w:tr w:rsidR="0034490C" w:rsidRPr="008F3382" w:rsidTr="00A3122F">
        <w:trPr>
          <w:trHeight w:val="362"/>
          <w:jc w:val="center"/>
        </w:trPr>
        <w:tc>
          <w:tcPr>
            <w:tcW w:w="1351" w:type="pct"/>
            <w:vMerge w:val="restart"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4.Расход газа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 xml:space="preserve">Природный </w:t>
            </w:r>
          </w:p>
        </w:tc>
        <w:tc>
          <w:tcPr>
            <w:tcW w:w="610" w:type="pct"/>
            <w:tcBorders>
              <w:left w:val="nil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м³/ч</w:t>
            </w: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3,387</w:t>
            </w:r>
          </w:p>
        </w:tc>
        <w:tc>
          <w:tcPr>
            <w:tcW w:w="655" w:type="pct"/>
            <w:gridSpan w:val="3"/>
            <w:shd w:val="clear" w:color="auto" w:fill="auto"/>
            <w:vAlign w:val="center"/>
          </w:tcPr>
          <w:p w:rsidR="0034490C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6,774</w:t>
            </w:r>
          </w:p>
        </w:tc>
        <w:tc>
          <w:tcPr>
            <w:tcW w:w="666" w:type="pct"/>
            <w:gridSpan w:val="2"/>
            <w:shd w:val="clear" w:color="auto" w:fill="auto"/>
            <w:vAlign w:val="center"/>
          </w:tcPr>
          <w:p w:rsidR="0034490C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10,161</w:t>
            </w:r>
          </w:p>
        </w:tc>
      </w:tr>
      <w:tr w:rsidR="0034490C" w:rsidRPr="008F3382" w:rsidTr="00A3122F">
        <w:trPr>
          <w:trHeight w:val="363"/>
          <w:jc w:val="center"/>
        </w:trPr>
        <w:tc>
          <w:tcPr>
            <w:tcW w:w="1351" w:type="pct"/>
            <w:vMerge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9" w:type="pct"/>
            <w:shd w:val="clear" w:color="auto" w:fill="auto"/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 xml:space="preserve">Сжиженный (по бутану) </w:t>
            </w:r>
          </w:p>
        </w:tc>
        <w:tc>
          <w:tcPr>
            <w:tcW w:w="610" w:type="pct"/>
            <w:tcBorders>
              <w:left w:val="nil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кг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Pr="008F3382">
              <w:rPr>
                <w:rFonts w:ascii="Arial" w:hAnsi="Arial" w:cs="Arial"/>
                <w:sz w:val="24"/>
                <w:szCs w:val="24"/>
              </w:rPr>
              <w:t>ч (м</w:t>
            </w:r>
            <w:r w:rsidRPr="008F3382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8F3382">
              <w:rPr>
                <w:rFonts w:ascii="Arial" w:hAnsi="Arial" w:cs="Arial"/>
                <w:sz w:val="24"/>
                <w:szCs w:val="24"/>
              </w:rPr>
              <w:t>/ч)</w:t>
            </w: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2,486 (0,977)</w:t>
            </w:r>
          </w:p>
        </w:tc>
        <w:tc>
          <w:tcPr>
            <w:tcW w:w="655" w:type="pct"/>
            <w:gridSpan w:val="3"/>
            <w:shd w:val="clear" w:color="auto" w:fill="auto"/>
            <w:vAlign w:val="center"/>
          </w:tcPr>
          <w:p w:rsidR="0034490C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4,972</w:t>
            </w:r>
          </w:p>
          <w:p w:rsidR="00A3122F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(1,954)</w:t>
            </w:r>
          </w:p>
        </w:tc>
        <w:tc>
          <w:tcPr>
            <w:tcW w:w="666" w:type="pct"/>
            <w:gridSpan w:val="2"/>
            <w:shd w:val="clear" w:color="auto" w:fill="auto"/>
            <w:vAlign w:val="center"/>
          </w:tcPr>
          <w:p w:rsidR="0034490C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7,458</w:t>
            </w:r>
          </w:p>
          <w:p w:rsidR="00A3122F" w:rsidRPr="008F3382" w:rsidRDefault="00A3122F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(2,931)</w:t>
            </w:r>
          </w:p>
        </w:tc>
      </w:tr>
      <w:tr w:rsidR="0034490C" w:rsidRPr="008F3382" w:rsidTr="0034490C">
        <w:trPr>
          <w:cantSplit/>
          <w:trHeight w:val="257"/>
          <w:jc w:val="center"/>
        </w:trPr>
        <w:tc>
          <w:tcPr>
            <w:tcW w:w="23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6. Давление природного газа (метана), Па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Ном.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1275 (1961)</w:t>
            </w:r>
          </w:p>
        </w:tc>
      </w:tr>
      <w:tr w:rsidR="0034490C" w:rsidRPr="008F3382" w:rsidTr="0034490C">
        <w:trPr>
          <w:cantSplit/>
          <w:trHeight w:val="320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1765 (2452)</w:t>
            </w:r>
          </w:p>
        </w:tc>
      </w:tr>
      <w:tr w:rsidR="0034490C" w:rsidRPr="008F3382" w:rsidTr="0034490C">
        <w:trPr>
          <w:cantSplit/>
          <w:trHeight w:val="211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637 (1667)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6. Давление сжиженного газа, Па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Ном.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2942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3432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2452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8.  Диапазон регулирования температуры жарочного шкафа, °С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100÷280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9. Объем жарочного шкафа, дм³.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135,1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10. Типоразмер используемой функциональной емкости, мм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470х530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 xml:space="preserve">Габаритные размеры </w:t>
            </w:r>
          </w:p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шкафов, мм, не более</w:t>
            </w:r>
          </w:p>
          <w:p w:rsidR="00C14F34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Длина</w:t>
            </w:r>
          </w:p>
          <w:p w:rsidR="0034490C" w:rsidRPr="008F3382" w:rsidRDefault="00C14F34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Ш</w:t>
            </w:r>
            <w:r w:rsidR="0034490C" w:rsidRPr="008F3382">
              <w:rPr>
                <w:rFonts w:ascii="Arial" w:hAnsi="Arial" w:cs="Arial"/>
                <w:color w:val="000000"/>
                <w:sz w:val="24"/>
                <w:szCs w:val="24"/>
              </w:rPr>
              <w:t>ирина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/с ручкой и коллектором</w:t>
            </w:r>
          </w:p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4F34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E037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E0376F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33A7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33A7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1500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Масса, кг, не более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150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190</w:t>
            </w:r>
          </w:p>
        </w:tc>
      </w:tr>
    </w:tbl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lastRenderedPageBreak/>
        <w:t>Диаметры отверстий форсунок приведены в таблице 2.</w:t>
      </w:r>
    </w:p>
    <w:p w:rsidR="0034490C" w:rsidRPr="0034490C" w:rsidRDefault="0034490C" w:rsidP="0034490C">
      <w:pPr>
        <w:pStyle w:val="a7"/>
        <w:keepNext/>
        <w:jc w:val="right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Таблица </w:t>
      </w:r>
      <w:r w:rsidR="00E26F87" w:rsidRPr="0034490C">
        <w:rPr>
          <w:rFonts w:ascii="Arial" w:hAnsi="Arial" w:cs="Arial"/>
          <w:sz w:val="28"/>
          <w:szCs w:val="28"/>
        </w:rPr>
        <w:fldChar w:fldCharType="begin"/>
      </w:r>
      <w:r w:rsidRPr="0034490C">
        <w:rPr>
          <w:rFonts w:ascii="Arial" w:hAnsi="Arial" w:cs="Arial"/>
          <w:sz w:val="28"/>
          <w:szCs w:val="28"/>
        </w:rPr>
        <w:instrText xml:space="preserve"> SEQ Таблица \* ARABIC </w:instrText>
      </w:r>
      <w:r w:rsidR="00E26F87" w:rsidRPr="0034490C">
        <w:rPr>
          <w:rFonts w:ascii="Arial" w:hAnsi="Arial" w:cs="Arial"/>
          <w:sz w:val="28"/>
          <w:szCs w:val="28"/>
        </w:rPr>
        <w:fldChar w:fldCharType="separate"/>
      </w:r>
      <w:r w:rsidRPr="0034490C">
        <w:rPr>
          <w:rFonts w:ascii="Arial" w:hAnsi="Arial" w:cs="Arial"/>
          <w:noProof/>
          <w:sz w:val="28"/>
          <w:szCs w:val="28"/>
        </w:rPr>
        <w:t>2</w:t>
      </w:r>
      <w:r w:rsidR="00E26F87" w:rsidRPr="0034490C">
        <w:rPr>
          <w:rFonts w:ascii="Arial" w:hAnsi="Arial" w:cs="Arial"/>
          <w:sz w:val="28"/>
          <w:szCs w:val="28"/>
        </w:rPr>
        <w:fldChar w:fldCharType="end"/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15"/>
        <w:gridCol w:w="3835"/>
        <w:gridCol w:w="3123"/>
      </w:tblGrid>
      <w:tr w:rsidR="0034490C" w:rsidRPr="0034490C" w:rsidTr="0034490C">
        <w:trPr>
          <w:jc w:val="center"/>
        </w:trPr>
        <w:tc>
          <w:tcPr>
            <w:tcW w:w="2599" w:type="dxa"/>
            <w:vMerge w:val="restart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Горелка</w:t>
            </w:r>
          </w:p>
        </w:tc>
        <w:tc>
          <w:tcPr>
            <w:tcW w:w="4739" w:type="dxa"/>
            <w:gridSpan w:val="2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Диаметры отверстий форсунок, мм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Merge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Природный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Сжиженный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Горелка духовки 5,5 кВт</w:t>
            </w: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сопло запальной горелки (пилот духовки)</w:t>
            </w: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0,19</w:t>
            </w:r>
          </w:p>
        </w:tc>
      </w:tr>
    </w:tbl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hadow/>
          <w:sz w:val="28"/>
          <w:szCs w:val="28"/>
        </w:rPr>
      </w:pPr>
    </w:p>
    <w:p w:rsidR="0034490C" w:rsidRPr="0034490C" w:rsidRDefault="0034490C" w:rsidP="0034490C">
      <w:pPr>
        <w:ind w:firstLine="567"/>
        <w:rPr>
          <w:rFonts w:ascii="Arial" w:hAnsi="Arial" w:cs="Arial"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>3.  Комплект поставки</w:t>
      </w:r>
      <w:r w:rsidRPr="0034490C">
        <w:rPr>
          <w:rFonts w:ascii="Arial" w:hAnsi="Arial" w:cs="Arial"/>
          <w:caps/>
          <w:shadow/>
          <w:sz w:val="28"/>
          <w:szCs w:val="28"/>
        </w:rPr>
        <w:t xml:space="preserve">  </w:t>
      </w:r>
    </w:p>
    <w:p w:rsidR="0034490C" w:rsidRPr="00A3122F" w:rsidRDefault="00A3122F" w:rsidP="0034490C">
      <w:pPr>
        <w:jc w:val="right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  <w:lang w:val="en-US"/>
        </w:rPr>
        <w:t>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6"/>
        <w:gridCol w:w="1795"/>
        <w:gridCol w:w="92"/>
        <w:gridCol w:w="1704"/>
        <w:gridCol w:w="181"/>
        <w:gridCol w:w="1615"/>
      </w:tblGrid>
      <w:tr w:rsidR="0034490C" w:rsidRPr="0034490C" w:rsidTr="008705FA">
        <w:trPr>
          <w:cantSplit/>
          <w:trHeight w:val="184"/>
          <w:jc w:val="center"/>
        </w:trPr>
        <w:tc>
          <w:tcPr>
            <w:tcW w:w="5386" w:type="dxa"/>
            <w:vMerge w:val="restart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Количество</w:t>
            </w:r>
          </w:p>
        </w:tc>
      </w:tr>
      <w:tr w:rsidR="0034490C" w:rsidRPr="0034490C" w:rsidTr="008705FA">
        <w:trPr>
          <w:cantSplit/>
          <w:trHeight w:val="1376"/>
          <w:jc w:val="center"/>
        </w:trPr>
        <w:tc>
          <w:tcPr>
            <w:tcW w:w="5386" w:type="dxa"/>
            <w:vMerge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-1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-2</w:t>
            </w:r>
          </w:p>
        </w:tc>
        <w:tc>
          <w:tcPr>
            <w:tcW w:w="1615" w:type="dxa"/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-3</w:t>
            </w:r>
          </w:p>
        </w:tc>
      </w:tr>
      <w:tr w:rsidR="0034490C" w:rsidRPr="0034490C" w:rsidTr="008705FA">
        <w:trPr>
          <w:trHeight w:val="357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Противень</w:t>
            </w:r>
          </w:p>
        </w:tc>
        <w:tc>
          <w:tcPr>
            <w:tcW w:w="188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3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ind w:right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 xml:space="preserve">Форсунка горелки 1,8 мм для природного газа </w:t>
            </w:r>
          </w:p>
        </w:tc>
        <w:tc>
          <w:tcPr>
            <w:tcW w:w="18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ind w:right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ind w:right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34490C" w:rsidRPr="0034490C" w:rsidTr="008705FA">
        <w:trPr>
          <w:trHeight w:val="128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Пакет полиэтиленовый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84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Упаковка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Шкаф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84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Опора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8705FA" w:rsidRPr="0034490C" w:rsidTr="008705FA">
        <w:trPr>
          <w:trHeight w:val="184"/>
          <w:jc w:val="center"/>
        </w:trPr>
        <w:tc>
          <w:tcPr>
            <w:tcW w:w="5386" w:type="dxa"/>
          </w:tcPr>
          <w:p w:rsidR="008705FA" w:rsidRPr="0034490C" w:rsidRDefault="008705FA" w:rsidP="00A3122F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Пилотная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форсунка для сжиженного газа 0,19 мм</w:t>
            </w:r>
          </w:p>
        </w:tc>
        <w:tc>
          <w:tcPr>
            <w:tcW w:w="1795" w:type="dxa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796" w:type="dxa"/>
            <w:gridSpan w:val="2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796" w:type="dxa"/>
            <w:gridSpan w:val="2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</w:tbl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         </w:t>
      </w:r>
    </w:p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 xml:space="preserve"> 4. устройство и принцип работы</w:t>
      </w:r>
    </w:p>
    <w:p w:rsidR="0034490C" w:rsidRPr="0034490C" w:rsidRDefault="00A3122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4.1.</w:t>
      </w:r>
      <w:r w:rsidR="0034490C" w:rsidRPr="0034490C">
        <w:rPr>
          <w:rFonts w:ascii="Arial" w:hAnsi="Arial" w:cs="Arial"/>
          <w:sz w:val="28"/>
          <w:szCs w:val="28"/>
        </w:rPr>
        <w:t xml:space="preserve">Шкаф жарочный газовый секционный модулированный типа ШЖГ состоит из однотипных жарочных камер, установленных на подставке с регулируемыми по высоте ножками для однокамерных и двухкамерных шкафов и на основание с регулируемыми по высоте ножками для </w:t>
      </w:r>
      <w:proofErr w:type="spellStart"/>
      <w:r w:rsidR="0034490C" w:rsidRPr="0034490C">
        <w:rPr>
          <w:rFonts w:ascii="Arial" w:hAnsi="Arial" w:cs="Arial"/>
          <w:sz w:val="28"/>
          <w:szCs w:val="28"/>
        </w:rPr>
        <w:t>трехкамерных</w:t>
      </w:r>
      <w:proofErr w:type="spellEnd"/>
      <w:r w:rsidR="0034490C" w:rsidRPr="0034490C">
        <w:rPr>
          <w:rFonts w:ascii="Arial" w:hAnsi="Arial" w:cs="Arial"/>
          <w:sz w:val="28"/>
          <w:szCs w:val="28"/>
        </w:rPr>
        <w:t xml:space="preserve"> шкафов.  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Конструкция шкафа – бескаркасная.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Каждая камера, в свою очередь, состоит из стального короба, съемных направляющих для противней, подового лист. 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Отвод паров из рабочего объема камеры осуществляется через воздуховод.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Рабочая камера имеет дверь, плотность закрывания которой обеспечивается усилием пружины и уплотнительной прокладкой. 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Нижняя камера–секция крепится к подставке или к основанию, а верхние камеры–секции между собой крепятся с помощью болтов. На верхней секции сверху закреплена крышка.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4.2.Технические таблички с данными шкафа находится на задней стенке. На первой табличке указаны: данные изготовителя, масса шкафа, тип шкафа и дата изготовления. Категория шкафа, полная мощность шкафа и давления газов указаны в таблице на второй табличке. На третьей табличке указан установленный вид газа.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lastRenderedPageBreak/>
        <w:t>4.3. Вклю</w:t>
      </w:r>
      <w:r w:rsidR="008705FA">
        <w:rPr>
          <w:rFonts w:ascii="Arial" w:hAnsi="Arial" w:cs="Arial"/>
          <w:shadow/>
          <w:color w:val="000000"/>
          <w:sz w:val="28"/>
          <w:szCs w:val="28"/>
        </w:rPr>
        <w:t>чение и выключение горелки шкафа</w:t>
      </w:r>
      <w:r w:rsidRPr="0034490C">
        <w:rPr>
          <w:rFonts w:ascii="Arial" w:hAnsi="Arial" w:cs="Arial"/>
          <w:shadow/>
          <w:color w:val="000000"/>
          <w:sz w:val="28"/>
          <w:szCs w:val="28"/>
        </w:rPr>
        <w:t xml:space="preserve"> (рис. </w:t>
      </w:r>
      <w:r w:rsidR="008705FA">
        <w:rPr>
          <w:rFonts w:ascii="Arial" w:hAnsi="Arial" w:cs="Arial"/>
          <w:shadow/>
          <w:color w:val="000000"/>
          <w:sz w:val="28"/>
          <w:szCs w:val="28"/>
        </w:rPr>
        <w:t>1</w:t>
      </w:r>
      <w:r w:rsidRPr="0034490C">
        <w:rPr>
          <w:rFonts w:ascii="Arial" w:hAnsi="Arial" w:cs="Arial"/>
          <w:shadow/>
          <w:color w:val="000000"/>
          <w:sz w:val="28"/>
          <w:szCs w:val="28"/>
        </w:rPr>
        <w:t>)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Розжиг запальной горелки духовки.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Нажмите на ручку крана-термостата до упора и поверните ее против часовой стрелки, установив символ искры зажигания напротив м</w:t>
      </w:r>
      <w:r w:rsidR="008705FA">
        <w:rPr>
          <w:rFonts w:ascii="Arial" w:hAnsi="Arial" w:cs="Arial"/>
          <w:color w:val="000000"/>
          <w:sz w:val="28"/>
          <w:szCs w:val="28"/>
        </w:rPr>
        <w:t>етки на панели управления (рис.1</w:t>
      </w:r>
      <w:r w:rsidRPr="0034490C">
        <w:rPr>
          <w:rFonts w:ascii="Arial" w:hAnsi="Arial" w:cs="Arial"/>
          <w:color w:val="000000"/>
          <w:sz w:val="28"/>
          <w:szCs w:val="28"/>
        </w:rPr>
        <w:t>а). Произведите поджог газа, выходящего из запальной горелки (пилота) духовки, для чего нажмите на кнопку розжига. Убедитесь, что запальная горелка зажглась (необходимо посмотреть через окошко в поде духовки).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Удерживайте ручку крана-термостата в течение не менее 15 секунд, после чего отпустите. Убедитесь в устойчивом горении пламени на запальной горелке. Если пламя не горит, повторите операцию.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Включение и выключение основной горелки духовки.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розжига запальной горелки поверните ручку крана-термостата против часо</w:t>
      </w:r>
      <w:r w:rsidR="008705FA">
        <w:rPr>
          <w:rFonts w:ascii="Arial" w:hAnsi="Arial" w:cs="Arial"/>
          <w:color w:val="000000"/>
          <w:sz w:val="28"/>
          <w:szCs w:val="28"/>
        </w:rPr>
        <w:t>вой стрелки к символу «8» (рис.1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б). При этом загорится основная горелка духовки. Для выбора требуемой температуры поверните ручку крана-термостата  против часовой стрелки до соответствующей метки на ручке. Диапазон регулировки крана-термостата </w:t>
      </w:r>
      <w:r w:rsidRPr="0034490C">
        <w:rPr>
          <w:rFonts w:ascii="Arial" w:hAnsi="Arial" w:cs="Arial"/>
          <w:sz w:val="28"/>
          <w:szCs w:val="28"/>
        </w:rPr>
        <w:t>от 100°С до 300°С. Разность температур при переключении между смежными метками около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28°С. Цифра «8» соответствует максимальной температуре (300</w:t>
      </w:r>
      <w:r w:rsidRPr="0034490C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34490C">
        <w:rPr>
          <w:rFonts w:ascii="Arial" w:hAnsi="Arial" w:cs="Arial"/>
          <w:color w:val="000000"/>
          <w:sz w:val="28"/>
          <w:szCs w:val="28"/>
        </w:rPr>
        <w:t>С) , цифра «1» - минимальной (100</w:t>
      </w:r>
      <w:r w:rsidRPr="0034490C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34490C">
        <w:rPr>
          <w:rFonts w:ascii="Arial" w:hAnsi="Arial" w:cs="Arial"/>
          <w:color w:val="000000"/>
          <w:sz w:val="28"/>
          <w:szCs w:val="28"/>
        </w:rPr>
        <w:t>).</w:t>
      </w:r>
    </w:p>
    <w:p w:rsidR="0034490C" w:rsidRPr="0034490C" w:rsidRDefault="0034490C" w:rsidP="0034490C">
      <w:pPr>
        <w:pStyle w:val="a7"/>
        <w:keepNext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Таблица </w:t>
      </w:r>
      <w:r w:rsidR="00E26F87" w:rsidRPr="0034490C">
        <w:rPr>
          <w:rFonts w:ascii="Arial" w:hAnsi="Arial" w:cs="Arial"/>
          <w:sz w:val="28"/>
          <w:szCs w:val="28"/>
        </w:rPr>
        <w:fldChar w:fldCharType="begin"/>
      </w:r>
      <w:r w:rsidRPr="0034490C">
        <w:rPr>
          <w:rFonts w:ascii="Arial" w:hAnsi="Arial" w:cs="Arial"/>
          <w:sz w:val="28"/>
          <w:szCs w:val="28"/>
        </w:rPr>
        <w:instrText xml:space="preserve"> SEQ Таблица \* ARABIC </w:instrText>
      </w:r>
      <w:r w:rsidR="00E26F87" w:rsidRPr="0034490C">
        <w:rPr>
          <w:rFonts w:ascii="Arial" w:hAnsi="Arial" w:cs="Arial"/>
          <w:sz w:val="28"/>
          <w:szCs w:val="28"/>
        </w:rPr>
        <w:fldChar w:fldCharType="separate"/>
      </w:r>
      <w:r w:rsidRPr="0034490C">
        <w:rPr>
          <w:rFonts w:ascii="Arial" w:hAnsi="Arial" w:cs="Arial"/>
          <w:noProof/>
          <w:sz w:val="28"/>
          <w:szCs w:val="28"/>
        </w:rPr>
        <w:t>4</w:t>
      </w:r>
      <w:r w:rsidR="00E26F87" w:rsidRPr="0034490C">
        <w:rPr>
          <w:rFonts w:ascii="Arial" w:hAnsi="Arial" w:cs="Arial"/>
          <w:sz w:val="28"/>
          <w:szCs w:val="28"/>
        </w:rPr>
        <w:fldChar w:fldCharType="end"/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6"/>
        <w:gridCol w:w="977"/>
        <w:gridCol w:w="977"/>
        <w:gridCol w:w="977"/>
        <w:gridCol w:w="977"/>
        <w:gridCol w:w="977"/>
        <w:gridCol w:w="1100"/>
        <w:gridCol w:w="1156"/>
        <w:gridCol w:w="963"/>
      </w:tblGrid>
      <w:tr w:rsidR="0034490C" w:rsidRPr="0034490C" w:rsidTr="00A3122F">
        <w:trPr>
          <w:trHeight w:val="991"/>
        </w:trPr>
        <w:tc>
          <w:tcPr>
            <w:tcW w:w="2096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Символ на ручке крана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0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34490C" w:rsidRPr="0034490C" w:rsidTr="00A3122F">
        <w:trPr>
          <w:trHeight w:val="1337"/>
        </w:trPr>
        <w:tc>
          <w:tcPr>
            <w:tcW w:w="2096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Температура в духовке, °С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ind w:right="-288" w:hanging="288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125-130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155-160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185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210-215</w:t>
            </w:r>
          </w:p>
        </w:tc>
        <w:tc>
          <w:tcPr>
            <w:tcW w:w="1100" w:type="dxa"/>
            <w:vAlign w:val="center"/>
          </w:tcPr>
          <w:p w:rsidR="0034490C" w:rsidRPr="0034490C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240-245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270-275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300</w:t>
            </w:r>
          </w:p>
        </w:tc>
      </w:tr>
    </w:tbl>
    <w:p w:rsidR="0034490C" w:rsidRPr="0034490C" w:rsidRDefault="0034490C" w:rsidP="0034490C">
      <w:pPr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 </w:t>
      </w:r>
      <w:r w:rsidRPr="0034490C">
        <w:rPr>
          <w:rFonts w:ascii="Arial" w:hAnsi="Arial" w:cs="Arial"/>
          <w:color w:val="000000"/>
          <w:sz w:val="28"/>
          <w:szCs w:val="28"/>
        </w:rPr>
        <w:t>На холодной духовке никаких внешних изменений в величине пламени не происходит. Уменьшение пламени произойдет только при достижении температуры в духовке заданной положением ручки крана-термостата.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Чтобы выключить основную горелку поверните ручку крана-терморегулятора к позици</w:t>
      </w:r>
      <w:r w:rsidR="008705FA">
        <w:rPr>
          <w:rFonts w:ascii="Arial" w:hAnsi="Arial" w:cs="Arial"/>
          <w:color w:val="000000"/>
          <w:sz w:val="28"/>
          <w:szCs w:val="28"/>
        </w:rPr>
        <w:t>и символа искры зажигания рис. 1</w:t>
      </w:r>
      <w:r w:rsidRPr="0034490C">
        <w:rPr>
          <w:rFonts w:ascii="Arial" w:hAnsi="Arial" w:cs="Arial"/>
          <w:color w:val="000000"/>
          <w:sz w:val="28"/>
          <w:szCs w:val="28"/>
        </w:rPr>
        <w:t>а. После этого будет гореть только запальная горелка (пилот).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Полное выключение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Для полного выключения горелки духовки поверните ручку по часовой стрелке до позиции «Выключ</w:t>
      </w:r>
      <w:r w:rsidR="008705FA">
        <w:rPr>
          <w:rFonts w:ascii="Arial" w:hAnsi="Arial" w:cs="Arial"/>
          <w:color w:val="000000"/>
          <w:sz w:val="28"/>
          <w:szCs w:val="28"/>
        </w:rPr>
        <w:t>ено» рис. 1</w:t>
      </w:r>
      <w:r w:rsidRPr="0034490C">
        <w:rPr>
          <w:rFonts w:ascii="Arial" w:hAnsi="Arial" w:cs="Arial"/>
          <w:color w:val="000000"/>
          <w:sz w:val="28"/>
          <w:szCs w:val="28"/>
        </w:rPr>
        <w:t>в.</w:t>
      </w:r>
    </w:p>
    <w:p w:rsidR="0034490C" w:rsidRPr="0034490C" w:rsidRDefault="00E26F87" w:rsidP="008F3382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  <w:pict>
          <v:group id="_x0000_s1028" style="width:303.4pt;height:111.25pt;mso-position-horizontal-relative:char;mso-position-vertical-relative:line" coordorigin="2241,4554" coordsize="6120,2243">
            <o:lock v:ext="edit" aspectratio="t"/>
            <v:shape id="_x0000_s1029" type="#_x0000_t75" style="position:absolute;left:2241;top:5094;width:1710;height:1695;rotation:330" wrapcoords="-189 0 -189 21409 21600 21409 21600 0 -189 0">
              <v:imagedata r:id="rId11" o:title="Руч-01" chromakey="#edfdfd"/>
            </v:shape>
            <v:shape id="_x0000_s1030" type="#_x0000_t75" style="position:absolute;left:4491;top:5094;width:1710;height:1695;rotation:-90" wrapcoords="-189 0 -189 21409 21600 21409 21600 0 -189 0">
              <v:imagedata r:id="rId11" o:title="Руч-01" chromakey="#edfdfd"/>
            </v:shape>
            <v:shape id="_x0000_s1031" type="#_x0000_t75" style="position:absolute;left:6651;top:5094;width:1710;height:1695" wrapcoords="-189 0 -189 21409 21600 21409 21600 0 -189 0">
              <v:imagedata r:id="rId11" o:title="Руч-01" chromakey="#edfdfd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2" type="#_x0000_t5" style="position:absolute;left:2961;top:4554;width:329;height:285;rotation:-180">
              <o:lock v:ext="edit" aspectratio="t"/>
            </v:shape>
            <v:shape id="_x0000_s1033" type="#_x0000_t5" style="position:absolute;left:5152;top:4554;width:329;height:285;rotation:-180">
              <o:lock v:ext="edit" aspectratio="t"/>
            </v:shape>
            <v:shape id="_x0000_s1034" type="#_x0000_t5" style="position:absolute;left:7312;top:4554;width:329;height:285;rotation:-180">
              <o:lock v:ext="edit" aspectratio="t"/>
            </v:shape>
            <w10:wrap type="none"/>
            <w10:anchorlock/>
          </v:group>
        </w:pict>
      </w:r>
    </w:p>
    <w:p w:rsidR="0034490C" w:rsidRPr="0034490C" w:rsidRDefault="008705FA" w:rsidP="008F3382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Рис.1а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  <w:t xml:space="preserve">       Рис.1</w:t>
      </w:r>
      <w:r w:rsidR="00A3122F">
        <w:rPr>
          <w:rFonts w:ascii="Arial" w:hAnsi="Arial" w:cs="Arial"/>
          <w:color w:val="000000"/>
          <w:sz w:val="28"/>
          <w:szCs w:val="28"/>
        </w:rPr>
        <w:t>б</w:t>
      </w:r>
      <w:r w:rsidR="00A3122F">
        <w:rPr>
          <w:rFonts w:ascii="Arial" w:hAnsi="Arial" w:cs="Arial"/>
          <w:color w:val="000000"/>
          <w:sz w:val="28"/>
          <w:szCs w:val="28"/>
        </w:rPr>
        <w:tab/>
        <w:t xml:space="preserve">         </w:t>
      </w:r>
      <w:r>
        <w:rPr>
          <w:rFonts w:ascii="Arial" w:hAnsi="Arial" w:cs="Arial"/>
          <w:color w:val="000000"/>
          <w:sz w:val="28"/>
          <w:szCs w:val="28"/>
        </w:rPr>
        <w:t>Рис.1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в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lastRenderedPageBreak/>
        <w:t>5</w:t>
      </w:r>
      <w:r w:rsidRPr="0034490C">
        <w:rPr>
          <w:rFonts w:ascii="Arial" w:hAnsi="Arial" w:cs="Arial"/>
          <w:b/>
          <w:shadow/>
          <w:color w:val="000000"/>
          <w:sz w:val="28"/>
          <w:szCs w:val="28"/>
        </w:rPr>
        <w:t>. МЕРЫ БЕЗОПАСНОСТИ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работе соблюдайте  следующие  правила безопасности.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При появлении в помещении запаха газа необходимо закрыть общий газовый кран перед шкафом, а также все краны шкафа, открыть окна, проветрить помещение. До устранения утечки газа не производить никаких операций, связанных с огнем и искрообразованием: не зажигать спички, не курить, не включать освещение, электроприборы и т. п.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утечке газа необходимо немедленно вызвать ближайшую аварийную газовую службу.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Во избежание возникновения пожара категорически запрещается: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пользоваться неисправным шкафом;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искать утечки газа при помощи спичек и другого открытого огня;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устанавливать шкафом в местах с повышенным риском пожарной опасности (вплотную к деревянным, с горючим покрытием и т.п. поверхностям);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класть на шкаф легковоспламеняющиеся предметы (бумагу, тряпки и т. п.);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хранить возле шкафа легковоспламеняющиеся предметы (горючие жидкости, аэрозоли, бумагу, тряпки и т.п.);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допускать заливание горелки жидкостями;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оставлять работающий шкаф без присмотра.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Во время работы элементы шкафа, а также дверца духовки сильно разогреваются и сохраняют тепло значительное время после выключения. Будьте осторожны, не прикасайтесь к ним.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Во избежание ожогов будьте осторожны при перемещении </w:t>
      </w:r>
      <w:proofErr w:type="spellStart"/>
      <w:r w:rsidRPr="0034490C">
        <w:rPr>
          <w:rFonts w:ascii="Arial" w:hAnsi="Arial" w:cs="Arial"/>
          <w:color w:val="000000"/>
          <w:sz w:val="28"/>
          <w:szCs w:val="28"/>
        </w:rPr>
        <w:t>наплитной</w:t>
      </w:r>
      <w:proofErr w:type="spellEnd"/>
      <w:r w:rsidRPr="0034490C">
        <w:rPr>
          <w:rFonts w:ascii="Arial" w:hAnsi="Arial" w:cs="Arial"/>
          <w:color w:val="000000"/>
          <w:sz w:val="28"/>
          <w:szCs w:val="28"/>
        </w:rPr>
        <w:t xml:space="preserve"> посуды, не допускайте </w:t>
      </w:r>
      <w:proofErr w:type="spellStart"/>
      <w:r w:rsidRPr="0034490C">
        <w:rPr>
          <w:rFonts w:ascii="Arial" w:hAnsi="Arial" w:cs="Arial"/>
          <w:color w:val="000000"/>
          <w:sz w:val="28"/>
          <w:szCs w:val="28"/>
        </w:rPr>
        <w:t>проливания</w:t>
      </w:r>
      <w:proofErr w:type="spellEnd"/>
      <w:r w:rsidRPr="0034490C">
        <w:rPr>
          <w:rFonts w:ascii="Arial" w:hAnsi="Arial" w:cs="Arial"/>
          <w:color w:val="000000"/>
          <w:sz w:val="28"/>
          <w:szCs w:val="28"/>
        </w:rPr>
        <w:t xml:space="preserve"> на горячую поверхность шкафа жира и других жидкостей.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Перед выполнением любых операций по чистке или уходу/обслуживанию плиты, следует перекрыть линии подачи газа.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Перед санитарной  обработкой ручки кранов шкафа установите в закрытое положение.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Включение шкафа допускается только после устранения неисправностей.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Плита должна эксплуатироваться только подготовленным к эксплуатации персоналом.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повреждении или в случае плохого функционирования шкафа, следует отключить его.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Любое вмешательство в части ремонта должно выполняться исключительно силами уполномоченного Центра Технического Обслуживания.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замене частей шкафа следует использовать исключительно оригинальные запасные части.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Шкаф предназначен к использованию только в соответствии с предназначением, для которого он был разработан.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lastRenderedPageBreak/>
        <w:t>Ни в коем случае не следует подвергать шкаф мойке прямыми струями воды во избежание забивки сопел и камер сгорания;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Не следует загораживать отверстия для выхода продуктов сгорания.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Все части шкафа должны постоянно содержаться в чистоте, во избежание их окисления запрещается использовать химически -агрессивные вещества. По окончании эксплуатации следует всегда отключать шкаф.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допускается самостоятельная замена крана-термостата во избежание сбивки калибровки.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оставляйте дверь шкафа открытой во время работы, чтобы предотвратить нагревание ручек кранов.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 том случае, если шкаф устанавливается около стен, перегородок, кухонной мебели и т.д., следует иметь в виду, что последние должны быть выполнены из негорючих материалов. В противном случае они должны быть покрыты термоизоляционным негорючим покрытием, и максимальное внимание должно уделяться соблюдению Правил Противопожарной Безопасности;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При перемещении шкафа не следует протягивать её по полу из-за возможности повреждения шкафа.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Несоблюдение вышеизложенных указаний может нанести вред шкафу. </w:t>
      </w:r>
    </w:p>
    <w:p w:rsidR="0034490C" w:rsidRPr="0034490C" w:rsidRDefault="008705FA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6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ПОРЯДОК УСТАНОВКИ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После хранения шкафа в холодном помещении или после перевозки в зимних условиях перед включением в сеть необходимо выдерживать его в условиях комнатной температуры в течение 6 ч.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Распаковку, установку и испытание шкафа должны производить специалисты по монтажу и ремонту газового торгово-технологического оборудования в соответствии с инструкциями изготовителя и действующими нормативами.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распаковки оборудования следует убедиться в его целостности и комплектности.</w:t>
      </w:r>
      <w:r w:rsidR="00F95C1C" w:rsidRPr="00F95C1C">
        <w:rPr>
          <w:rFonts w:ascii="Arial" w:hAnsi="Arial" w:cs="Arial"/>
          <w:color w:val="000000"/>
          <w:sz w:val="28"/>
          <w:szCs w:val="28"/>
        </w:rPr>
        <w:t xml:space="preserve"> Стыковые соединения подрезать канцелярским ножом, снять защитную пленку со всех поверхностей.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Шкаф должен устанавливаться в хорошо проветриваемом помещении.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При установке шкафа необходимо выдерживать минимальное расстояние в </w:t>
      </w:r>
      <w:smartTag w:uri="urn:schemas-microsoft-com:office:smarttags" w:element="metricconverter">
        <w:smartTagPr>
          <w:attr w:name="ProductID" w:val="10 см"/>
        </w:smartTagPr>
        <w:r w:rsidRPr="0034490C">
          <w:rPr>
            <w:rFonts w:ascii="Arial" w:hAnsi="Arial" w:cs="Arial"/>
            <w:color w:val="000000"/>
            <w:sz w:val="28"/>
            <w:szCs w:val="28"/>
          </w:rPr>
          <w:t>10 см</w:t>
        </w:r>
      </w:smartTag>
      <w:r w:rsidRPr="0034490C">
        <w:rPr>
          <w:rFonts w:ascii="Arial" w:hAnsi="Arial" w:cs="Arial"/>
          <w:color w:val="000000"/>
          <w:sz w:val="28"/>
          <w:szCs w:val="28"/>
        </w:rPr>
        <w:t xml:space="preserve"> от боковых и задней стены помещения. В том случае, если это расстояние невозможно выдержать, следует применить защиту стен от  теплового излучения.</w:t>
      </w:r>
    </w:p>
    <w:p w:rsidR="0034490C" w:rsidRPr="0034490C" w:rsidRDefault="0034490C" w:rsidP="0034490C">
      <w:pPr>
        <w:pStyle w:val="2"/>
        <w:spacing w:line="240" w:lineRule="auto"/>
        <w:ind w:firstLine="567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При установке необходимо выставить шкаф горизонтально при помощи регулировочных ножек, которые необходимо вращать в соответствующую сторону. 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Сдача в эксплуатацию смонтированного оборудования оформляется по установленной форме. Средний срок службы шкафа – 7лет.</w:t>
      </w:r>
    </w:p>
    <w:p w:rsidR="0034490C" w:rsidRPr="0034490C" w:rsidRDefault="0034490C" w:rsidP="0034490C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pStyle w:val="2"/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34490C" w:rsidRPr="0034490C">
        <w:rPr>
          <w:rFonts w:ascii="Arial" w:hAnsi="Arial" w:cs="Arial"/>
          <w:b/>
          <w:sz w:val="28"/>
          <w:szCs w:val="28"/>
        </w:rPr>
        <w:t>. ПОДКЛЮЧЕНИЕ ГАЗА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Перед выполнением подключения следует убедиться в том, что данные, приведенные в технической табличке, соответствуют данным сетей подключения газа. Техническая табличка находится в точках подключения газа. В том случае, </w:t>
      </w:r>
      <w:r w:rsidRPr="0034490C">
        <w:rPr>
          <w:rFonts w:ascii="Arial" w:hAnsi="Arial" w:cs="Arial"/>
          <w:sz w:val="28"/>
          <w:szCs w:val="28"/>
        </w:rPr>
        <w:lastRenderedPageBreak/>
        <w:t xml:space="preserve">если тип газа, который будет использоваться, не совпадает с установленной комплектацией на плите, следует воспользоваться указаниями раздела  </w:t>
      </w:r>
      <w:r w:rsidR="00AD644C" w:rsidRPr="00AD644C">
        <w:rPr>
          <w:rFonts w:ascii="Arial" w:hAnsi="Arial" w:cs="Arial"/>
          <w:sz w:val="28"/>
          <w:szCs w:val="28"/>
        </w:rPr>
        <w:t>8</w:t>
      </w:r>
      <w:r w:rsidRPr="00AD644C">
        <w:rPr>
          <w:rFonts w:ascii="Arial" w:hAnsi="Arial" w:cs="Arial"/>
          <w:sz w:val="28"/>
          <w:szCs w:val="28"/>
        </w:rPr>
        <w:t>.4.</w:t>
      </w:r>
      <w:r w:rsidRPr="0034490C">
        <w:rPr>
          <w:rFonts w:ascii="Arial" w:hAnsi="Arial" w:cs="Arial"/>
          <w:sz w:val="28"/>
          <w:szCs w:val="28"/>
        </w:rPr>
        <w:t xml:space="preserve">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Перед подключением вывернуть заглушку на конце коллектора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Подключение к газовой сети должно выполняться с соблюдением действующих нормативов.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Плита имеет присоединительную резьбу </w:t>
      </w:r>
      <w:r w:rsidRPr="0034490C">
        <w:rPr>
          <w:rFonts w:ascii="Arial" w:hAnsi="Arial" w:cs="Arial"/>
          <w:sz w:val="28"/>
          <w:szCs w:val="28"/>
          <w:lang w:val="en-US"/>
        </w:rPr>
        <w:t>G</w:t>
      </w:r>
      <w:r w:rsidRPr="0034490C">
        <w:rPr>
          <w:rFonts w:ascii="Arial" w:hAnsi="Arial" w:cs="Arial"/>
          <w:sz w:val="28"/>
          <w:szCs w:val="28"/>
        </w:rPr>
        <w:t xml:space="preserve">1/2”.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Подключение может быть выполнено с использованием жестких труб или гибких шлангов. При этом следует в обязательном порядке устанавливать перекрывающие краны между сетевыми трубами и трубами (шлангами) подключения с возможностью легкого доступа к ним для перекрывания по окончании рабочего дня.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подсоединении с помощью гибкого шланга необходимо уточнить в газовой службе, разрешен ли местными нормативами такой вид подключения.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установке труб и гибких шлангов следует избегать их попадания в зоны с высокой степенью нагрева. Кроме этого, следует обеспечить свободное (ненатянутое) положение гибких шлангов.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После подключения плиты следует подвергнуть выполненное подключение проверке на герметичность при помощи пенных жидкостей или специального </w:t>
      </w:r>
      <w:proofErr w:type="spellStart"/>
      <w:r w:rsidRPr="0034490C">
        <w:rPr>
          <w:rFonts w:ascii="Arial" w:hAnsi="Arial" w:cs="Arial"/>
          <w:sz w:val="28"/>
          <w:szCs w:val="28"/>
        </w:rPr>
        <w:t>спрея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для поиска утечек газа или индикатора газа (напр. Полупроводниковый газовый </w:t>
      </w:r>
      <w:proofErr w:type="spellStart"/>
      <w:r w:rsidRPr="0034490C">
        <w:rPr>
          <w:rFonts w:ascii="Arial" w:hAnsi="Arial" w:cs="Arial"/>
          <w:sz w:val="28"/>
          <w:szCs w:val="28"/>
        </w:rPr>
        <w:t>течеискатель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ТГП-1). При использовании пенных жидкостей или </w:t>
      </w:r>
      <w:proofErr w:type="spellStart"/>
      <w:r w:rsidRPr="0034490C">
        <w:rPr>
          <w:rFonts w:ascii="Arial" w:hAnsi="Arial" w:cs="Arial"/>
          <w:sz w:val="28"/>
          <w:szCs w:val="28"/>
        </w:rPr>
        <w:t>спреев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следует убедиться в их </w:t>
      </w:r>
      <w:proofErr w:type="spellStart"/>
      <w:r w:rsidRPr="0034490C">
        <w:rPr>
          <w:rFonts w:ascii="Arial" w:hAnsi="Arial" w:cs="Arial"/>
          <w:sz w:val="28"/>
          <w:szCs w:val="28"/>
        </w:rPr>
        <w:t>некоррозийности</w:t>
      </w:r>
      <w:proofErr w:type="spellEnd"/>
      <w:r w:rsidRPr="0034490C">
        <w:rPr>
          <w:rFonts w:ascii="Arial" w:hAnsi="Arial" w:cs="Arial"/>
          <w:sz w:val="28"/>
          <w:szCs w:val="28"/>
        </w:rPr>
        <w:t>.</w:t>
      </w:r>
    </w:p>
    <w:p w:rsidR="008F3382" w:rsidRPr="00F95C1C" w:rsidRDefault="008F3382" w:rsidP="0034490C">
      <w:pPr>
        <w:ind w:firstLine="567"/>
        <w:jc w:val="both"/>
        <w:rPr>
          <w:rFonts w:ascii="Arial" w:hAnsi="Arial" w:cs="Arial"/>
          <w:b/>
          <w:shadow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b/>
          <w:shadow/>
          <w:sz w:val="28"/>
          <w:szCs w:val="28"/>
        </w:rPr>
      </w:pPr>
      <w:r>
        <w:rPr>
          <w:rFonts w:ascii="Arial" w:hAnsi="Arial" w:cs="Arial"/>
          <w:b/>
          <w:shadow/>
          <w:sz w:val="28"/>
          <w:szCs w:val="28"/>
        </w:rPr>
        <w:t>8</w:t>
      </w:r>
      <w:r w:rsidR="0034490C" w:rsidRPr="0034490C">
        <w:rPr>
          <w:rFonts w:ascii="Arial" w:hAnsi="Arial" w:cs="Arial"/>
          <w:b/>
          <w:shadow/>
          <w:sz w:val="28"/>
          <w:szCs w:val="28"/>
        </w:rPr>
        <w:t>. ПОДГОТОВКА К РАБОТЕ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34490C" w:rsidRPr="0034490C">
        <w:rPr>
          <w:rFonts w:ascii="Arial" w:hAnsi="Arial" w:cs="Arial"/>
          <w:sz w:val="28"/>
          <w:szCs w:val="28"/>
        </w:rPr>
        <w:t>.1. ДАВЛЕНИЕ ПОСТУПАЮЩЕГО ГАЗА.</w:t>
      </w:r>
    </w:p>
    <w:p w:rsidR="0034490C" w:rsidRPr="0034490C" w:rsidRDefault="0034490C" w:rsidP="0034490C">
      <w:pPr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Перед запуском шкафа необходимо проверить давление поступающего газа.</w:t>
      </w:r>
    </w:p>
    <w:p w:rsidR="0034490C" w:rsidRPr="0034490C" w:rsidRDefault="0034490C" w:rsidP="0034490C">
      <w:pPr>
        <w:ind w:firstLine="567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В том случае, если давление выходит за пределы, приведенные в табл. 1, плита ни в коем случае не должна запускаться в действие. Об этом должно быть поставлено в известность соответствующее ведомство.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Если давление природного газа превышает допустимую норму в 2452 Па, в подводящей сети необходимо установить редуктор, понижающий давление до положенной величины.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После выполнения операций по замеру давления поступающего газа следует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t>ВНИМАНИЕ:</w:t>
      </w:r>
      <w:r w:rsidRPr="0034490C">
        <w:rPr>
          <w:rFonts w:ascii="Arial" w:hAnsi="Arial" w:cs="Arial"/>
          <w:sz w:val="28"/>
          <w:szCs w:val="28"/>
        </w:rPr>
        <w:t xml:space="preserve"> Во избежание срыва контактов термопар, запрещается подтягивать места соединения медных трубок термопар с газовыми кранами с большим усилием.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.2. ТЕПЛОВАЯ МОЩНОСТЬ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запуска шкафа необходимо проверить тепловую мощность шкафа.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Тепловая мощность контролируется уполномоченными поставщика газа или Центром Технического Обслуживания с соблюдением следующих указаний: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проверка полной тепловой мощности должна производиться при установке аппаратуры, при ее переоборудовании к другому типу газа и в случае любых операций по обслуживанию;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максимальная тепловая мощность, минимальная тепловая мощность, так же, как и давление подключения, могут быть выяснены из </w:t>
      </w:r>
      <w:r w:rsidRPr="0034490C">
        <w:rPr>
          <w:rFonts w:ascii="Arial" w:hAnsi="Arial" w:cs="Arial"/>
          <w:color w:val="000000"/>
          <w:sz w:val="28"/>
          <w:szCs w:val="28"/>
        </w:rPr>
        <w:lastRenderedPageBreak/>
        <w:t>соответствующих таблиц, приведенных в разделе ”Технические Данные”;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следует подвергать какой-либо регулировке или перенастройке опечатанные (закрашенные) элементы оборудования.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Полная тепловая мощность достигается применением соответствующих форсунок в соответствии с таблицей 2 и при соответствующем давлении поступающего газа.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Для проверки тепловой мощности возможно применение волюметрического метода. Эта проверка выполняется при помощи счетчика газа и хронометра. Количество газа, которое должно пройти через счетчик в единицу времени указано в таблице 1. Полученное при проверке, значение не должно отличаться от приведенного в таблице 1 более чем на ±5%. В том случае, если отклонения превышают допустимые, следует проверить установленную форсунку.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.3. РЕГУЛИРОВКА ПЕРВИЧНОГО ВОЗДУХА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Первичный воздух может считаться отрегулированным с большей или меньшей степенью точности в том случае, если обеспечено следующее: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пламя не отрывается при холодной горелке;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пламя не пропадает  при горячей горелке.</w:t>
      </w:r>
    </w:p>
    <w:p w:rsidR="00AD644C" w:rsidRPr="00AD644C" w:rsidRDefault="00AD644C" w:rsidP="00AD644C">
      <w:pPr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 xml:space="preserve">  Для обеспечения доступа к соплу и регулировочной втулке первичного воздуха необходимо снять жарочную поверхность. </w:t>
      </w: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Затем ослабить винт “</w:t>
      </w:r>
      <w:smartTag w:uri="urn:schemas-microsoft-com:office:smarttags" w:element="metricconverter">
        <w:smartTagPr>
          <w:attr w:name="ProductID" w:val="1”"/>
        </w:smartTagPr>
        <w:r w:rsidRPr="00AD644C">
          <w:rPr>
            <w:rFonts w:ascii="Arial" w:hAnsi="Arial" w:cs="Arial"/>
            <w:sz w:val="28"/>
            <w:szCs w:val="28"/>
          </w:rPr>
          <w:t>1”</w:t>
        </w:r>
      </w:smartTag>
      <w:r w:rsidRPr="00AD644C">
        <w:rPr>
          <w:rFonts w:ascii="Arial" w:hAnsi="Arial" w:cs="Arial"/>
          <w:sz w:val="28"/>
          <w:szCs w:val="28"/>
        </w:rPr>
        <w:t xml:space="preserve"> и выставить втулку “</w:t>
      </w:r>
      <w:smartTag w:uri="urn:schemas-microsoft-com:office:smarttags" w:element="metricconverter">
        <w:smartTagPr>
          <w:attr w:name="ProductID" w:val="2”"/>
        </w:smartTagPr>
        <w:r w:rsidRPr="00AD644C">
          <w:rPr>
            <w:rFonts w:ascii="Arial" w:hAnsi="Arial" w:cs="Arial"/>
            <w:sz w:val="28"/>
            <w:szCs w:val="28"/>
          </w:rPr>
          <w:t>2”</w:t>
        </w:r>
      </w:smartTag>
      <w:r w:rsidRPr="00AD644C">
        <w:rPr>
          <w:rFonts w:ascii="Arial" w:hAnsi="Arial" w:cs="Arial"/>
          <w:sz w:val="28"/>
          <w:szCs w:val="28"/>
        </w:rPr>
        <w:t xml:space="preserve"> (рис.4) на расстояние “H”, в соот</w:t>
      </w:r>
      <w:r>
        <w:rPr>
          <w:rFonts w:ascii="Arial" w:hAnsi="Arial" w:cs="Arial"/>
          <w:sz w:val="28"/>
          <w:szCs w:val="28"/>
        </w:rPr>
        <w:t>ветствии с табл. 5</w:t>
      </w:r>
      <w:r w:rsidRPr="00AD644C">
        <w:rPr>
          <w:rFonts w:ascii="Arial" w:hAnsi="Arial" w:cs="Arial"/>
          <w:sz w:val="28"/>
          <w:szCs w:val="28"/>
        </w:rPr>
        <w:t>.</w:t>
      </w: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Таблица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0"/>
        <w:gridCol w:w="2268"/>
        <w:gridCol w:w="2268"/>
        <w:gridCol w:w="2268"/>
      </w:tblGrid>
      <w:tr w:rsidR="00AD644C" w:rsidRPr="00745FD2" w:rsidTr="00AD644C">
        <w:trPr>
          <w:jc w:val="center"/>
        </w:trPr>
        <w:tc>
          <w:tcPr>
            <w:tcW w:w="2550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45FD2">
              <w:rPr>
                <w:rFonts w:ascii="Arial" w:hAnsi="Arial"/>
                <w:color w:val="000000"/>
                <w:sz w:val="36"/>
                <w:szCs w:val="36"/>
              </w:rPr>
              <w:br w:type="page"/>
            </w:r>
            <w:r w:rsidRPr="00AD644C">
              <w:rPr>
                <w:rFonts w:ascii="Arial" w:hAnsi="Arial" w:cs="Arial"/>
                <w:sz w:val="32"/>
                <w:szCs w:val="32"/>
              </w:rPr>
              <w:t>Вид газа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Н, мм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/>
                <w:color w:val="000000"/>
                <w:sz w:val="32"/>
                <w:szCs w:val="32"/>
              </w:rPr>
              <w:br w:type="page"/>
            </w:r>
            <w:r w:rsidRPr="00AD644C">
              <w:rPr>
                <w:rFonts w:ascii="Arial" w:hAnsi="Arial" w:cs="Arial"/>
                <w:sz w:val="32"/>
                <w:szCs w:val="32"/>
              </w:rPr>
              <w:t>Вид газа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Н, мм</w:t>
            </w:r>
          </w:p>
        </w:tc>
      </w:tr>
      <w:tr w:rsidR="00AD644C" w:rsidRPr="00745FD2" w:rsidTr="00AD644C">
        <w:trPr>
          <w:jc w:val="center"/>
        </w:trPr>
        <w:tc>
          <w:tcPr>
            <w:tcW w:w="2550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Жидкий газ</w:t>
            </w:r>
          </w:p>
        </w:tc>
        <w:tc>
          <w:tcPr>
            <w:tcW w:w="2268" w:type="dxa"/>
            <w:vAlign w:val="center"/>
          </w:tcPr>
          <w:p w:rsidR="00AD644C" w:rsidRPr="00AD644C" w:rsidRDefault="006471A2" w:rsidP="00AD64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Газ Метан</w:t>
            </w:r>
          </w:p>
        </w:tc>
        <w:tc>
          <w:tcPr>
            <w:tcW w:w="2268" w:type="dxa"/>
            <w:vAlign w:val="center"/>
          </w:tcPr>
          <w:p w:rsidR="00AD644C" w:rsidRPr="00AD644C" w:rsidRDefault="006471A2" w:rsidP="00AD64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</w:tr>
    </w:tbl>
    <w:p w:rsidR="00AD644C" w:rsidRP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D644C" w:rsidRPr="00AD644C" w:rsidRDefault="00AD644C" w:rsidP="00AD644C">
      <w:pPr>
        <w:ind w:firstLine="540"/>
        <w:jc w:val="both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Вновь затянуть винт “</w:t>
      </w:r>
      <w:smartTag w:uri="urn:schemas-microsoft-com:office:smarttags" w:element="metricconverter">
        <w:smartTagPr>
          <w:attr w:name="ProductID" w:val="1”"/>
        </w:smartTagPr>
        <w:r w:rsidRPr="00AD644C">
          <w:rPr>
            <w:rFonts w:ascii="Arial" w:hAnsi="Arial" w:cs="Arial"/>
            <w:sz w:val="28"/>
            <w:szCs w:val="28"/>
          </w:rPr>
          <w:t>1”</w:t>
        </w:r>
      </w:smartTag>
      <w:r w:rsidRPr="00AD644C">
        <w:rPr>
          <w:rFonts w:ascii="Arial" w:hAnsi="Arial" w:cs="Arial"/>
          <w:sz w:val="28"/>
          <w:szCs w:val="28"/>
        </w:rPr>
        <w:t>. Установить все элементы, снятые перед этим, действуя в обратном порядке.</w:t>
      </w:r>
    </w:p>
    <w:p w:rsidR="008F3382" w:rsidRDefault="00AD644C" w:rsidP="008F3382">
      <w:pPr>
        <w:jc w:val="center"/>
        <w:rPr>
          <w:sz w:val="28"/>
          <w:szCs w:val="28"/>
          <w:lang w:val="en-US"/>
        </w:rPr>
      </w:pPr>
      <w:r w:rsidRPr="00AD644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62480" cy="1585595"/>
            <wp:effectExtent l="19050" t="0" r="0" b="0"/>
            <wp:docPr id="2" name="Рисунок 10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4C" w:rsidRPr="00AD644C" w:rsidRDefault="00AD644C" w:rsidP="008F3382">
      <w:pPr>
        <w:jc w:val="center"/>
        <w:rPr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Рис.</w:t>
      </w:r>
      <w:r>
        <w:rPr>
          <w:rFonts w:ascii="Arial" w:hAnsi="Arial" w:cs="Arial"/>
          <w:sz w:val="28"/>
          <w:szCs w:val="28"/>
        </w:rPr>
        <w:t>2</w:t>
      </w:r>
    </w:p>
    <w:p w:rsidR="00AD644C" w:rsidRPr="00AD644C" w:rsidRDefault="00AD644C" w:rsidP="008F3382">
      <w:pPr>
        <w:jc w:val="center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1-Винт  2-Втулка  3-форсунка</w:t>
      </w:r>
    </w:p>
    <w:p w:rsidR="00AD644C" w:rsidRPr="00AD644C" w:rsidRDefault="00AD644C" w:rsidP="00AD644C">
      <w:pPr>
        <w:jc w:val="center"/>
        <w:rPr>
          <w:b/>
          <w:i/>
          <w:color w:val="000000"/>
          <w:sz w:val="28"/>
          <w:szCs w:val="28"/>
        </w:rPr>
      </w:pP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8.4. ПЕРЕНАСТРОЙКА НА ДРУГОЙ ТИП ГАЗА</w:t>
      </w: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 w:cs="Arial"/>
          <w:color w:val="000000"/>
          <w:sz w:val="28"/>
          <w:szCs w:val="28"/>
        </w:rPr>
        <w:t>Перенастройка аппарата на другой тип газа осуществляется специалистами сервисной службы.</w:t>
      </w: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 xml:space="preserve">В том случае, если возникает необходимость перенастройки </w:t>
      </w:r>
      <w:r w:rsidRPr="00AD644C">
        <w:rPr>
          <w:rFonts w:ascii="Arial" w:hAnsi="Arial" w:cs="Arial"/>
          <w:color w:val="000000"/>
          <w:sz w:val="28"/>
          <w:szCs w:val="28"/>
        </w:rPr>
        <w:t>аппарата</w:t>
      </w:r>
      <w:r w:rsidRPr="00AD644C">
        <w:rPr>
          <w:rFonts w:ascii="Arial" w:hAnsi="Arial"/>
          <w:color w:val="000000"/>
          <w:sz w:val="28"/>
          <w:szCs w:val="28"/>
        </w:rPr>
        <w:t xml:space="preserve"> под иной тип газа, например, с жидкого газа на газ метан, или наоборот, необходимо выполнить замену форсунок “</w:t>
      </w:r>
      <w:smartTag w:uri="urn:schemas-microsoft-com:office:smarttags" w:element="metricconverter">
        <w:smartTagPr>
          <w:attr w:name="ProductID" w:val="3”"/>
        </w:smartTagPr>
        <w:r w:rsidRPr="00AD644C">
          <w:rPr>
            <w:rFonts w:ascii="Arial" w:hAnsi="Arial"/>
            <w:color w:val="000000"/>
            <w:sz w:val="28"/>
            <w:szCs w:val="28"/>
          </w:rPr>
          <w:t>3”</w:t>
        </w:r>
      </w:smartTag>
      <w:r>
        <w:rPr>
          <w:rFonts w:ascii="Arial" w:hAnsi="Arial"/>
          <w:color w:val="000000"/>
          <w:sz w:val="28"/>
          <w:szCs w:val="28"/>
        </w:rPr>
        <w:t xml:space="preserve">  рис.2</w:t>
      </w:r>
      <w:r w:rsidRPr="00AD644C">
        <w:rPr>
          <w:rFonts w:ascii="Arial" w:hAnsi="Arial"/>
          <w:color w:val="000000"/>
          <w:sz w:val="28"/>
          <w:szCs w:val="28"/>
        </w:rPr>
        <w:t>, провести регулировку сопла запальной горелки и провести регулировку подачи первичного воздуха (см. раздел 8.3).</w:t>
      </w: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lastRenderedPageBreak/>
        <w:t>Диаметр форсунки приведен на самой форсунке в сотых долях миллиметра.</w:t>
      </w: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 xml:space="preserve">Для замены форсунки горелки необходимо выполнить операции раздела 8.3. </w:t>
      </w:r>
    </w:p>
    <w:p w:rsidR="006471A2" w:rsidRPr="00AD644C" w:rsidRDefault="006471A2" w:rsidP="006471A2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Для регулировки сопла запальной горелки необходимо разобрать её, для чего необходимо отвернуть заглушку и повернуть на 2</w:t>
      </w:r>
      <w:r w:rsidRPr="00AD644C">
        <w:rPr>
          <w:rFonts w:ascii="Arial" w:hAnsi="Arial" w:cs="Arial"/>
          <w:color w:val="000000"/>
          <w:sz w:val="28"/>
          <w:szCs w:val="28"/>
        </w:rPr>
        <w:t>÷</w:t>
      </w:r>
      <w:r w:rsidRPr="00AD644C">
        <w:rPr>
          <w:rFonts w:ascii="Arial" w:hAnsi="Arial"/>
          <w:color w:val="000000"/>
          <w:sz w:val="28"/>
          <w:szCs w:val="28"/>
        </w:rPr>
        <w:t>2,5 оборота по часовой стрелке сопло. Сборка производится в обратном порядке.</w:t>
      </w:r>
    </w:p>
    <w:p w:rsidR="006471A2" w:rsidRPr="00AD644C" w:rsidRDefault="006471A2" w:rsidP="006471A2">
      <w:pPr>
        <w:ind w:firstLine="567"/>
        <w:jc w:val="both"/>
        <w:rPr>
          <w:b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После регулировки сопла при необходимости отрегулируйте подачу первичного воздуха к запальной горелке. Регулировка осуществляется перемещением втулки (см. раздел 8.3)</w:t>
      </w:r>
    </w:p>
    <w:p w:rsidR="0034490C" w:rsidRPr="0034490C" w:rsidRDefault="0034490C" w:rsidP="0034490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.5. ПРИГОТОВЛЕНИЕ ПИЩИ В ЖАРОЧНОМ ШКАФУ.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Перед первым применением шкафа его следует промыть и прокалить при максимальной температуре 15–20 мин. Перед приготовлением пищи шкаф необходимо прогреть до нужной температуры приготовления конкретного продукта. Для этого ручку крана-термостата установить на необходимую температуру. Кран-термостат автоматически поддерживает заданный температурный режим. При приготовлении пищи необходимо уточнить рекомендуемую температуру и при последующем приготовлении ручку крана-термостата установить на другую температуру, если качество первого приготовления было неудовлетворительным.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выпечке цвет изделия сверху и снизу должен характеризоваться хорошим соломенным или темным цветом. Рекомендуемое значение температуры необходимо уточнить и отработать при контрольной выпечке.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9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ТЕХНИЧЕСКОЕ ОБСЛУЖИВАНИЕ</w:t>
      </w:r>
    </w:p>
    <w:p w:rsidR="0034490C" w:rsidRPr="0034490C" w:rsidRDefault="0034490C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Техническое обслуживание и ремонт плиты осуществляется по следующему циклу:</w:t>
      </w:r>
    </w:p>
    <w:p w:rsidR="0034490C" w:rsidRPr="0034490C" w:rsidRDefault="0034490C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техническое обслуживание при пуске в эксплуатацию;</w:t>
      </w:r>
    </w:p>
    <w:p w:rsidR="0034490C" w:rsidRPr="0034490C" w:rsidRDefault="0034490C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- периодическое техническое обслуживание – через каждые 6 месяцев эксплуатации. 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выявить неисправность плиты путем опроса обслуживающего персонала;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подтянуть при необходимости крепления двери, облицовок.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10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ВОЗМОЖНЫЕ НЕИСПРАВНОСТИ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Возможные</w:t>
      </w:r>
      <w:r w:rsidR="008705FA">
        <w:rPr>
          <w:rFonts w:ascii="Arial" w:hAnsi="Arial" w:cs="Arial"/>
          <w:color w:val="000000"/>
          <w:sz w:val="28"/>
          <w:szCs w:val="28"/>
        </w:rPr>
        <w:t xml:space="preserve"> неисправности (смотри таблицу 5</w:t>
      </w:r>
      <w:r w:rsidRPr="0034490C">
        <w:rPr>
          <w:rFonts w:ascii="Arial" w:hAnsi="Arial" w:cs="Arial"/>
          <w:color w:val="000000"/>
          <w:sz w:val="28"/>
          <w:szCs w:val="28"/>
        </w:rPr>
        <w:t>), вызывающие отказы, должны устранять только специалисты.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34490C">
        <w:rPr>
          <w:rFonts w:ascii="Arial" w:hAnsi="Arial" w:cs="Arial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</w:p>
    <w:p w:rsidR="008F3382" w:rsidRDefault="008F3382">
      <w:pPr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34490C" w:rsidRPr="008F3382" w:rsidRDefault="00AD644C" w:rsidP="0034490C">
      <w:pPr>
        <w:ind w:firstLine="567"/>
        <w:jc w:val="right"/>
        <w:rPr>
          <w:rFonts w:ascii="Arial" w:hAnsi="Arial" w:cs="Arial"/>
          <w:color w:val="000000"/>
          <w:sz w:val="28"/>
          <w:szCs w:val="28"/>
        </w:rPr>
      </w:pPr>
      <w:r w:rsidRPr="008F3382">
        <w:rPr>
          <w:rFonts w:ascii="Arial" w:hAnsi="Arial" w:cs="Arial"/>
          <w:color w:val="000000"/>
          <w:sz w:val="28"/>
          <w:szCs w:val="28"/>
        </w:rPr>
        <w:lastRenderedPageBreak/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3011"/>
        <w:gridCol w:w="3745"/>
        <w:gridCol w:w="3307"/>
      </w:tblGrid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№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>/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11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Неисправность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Причины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Мероприятия по устранению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Отсутствует искра на запальной горелке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Повышенный воздушный зазор между электродом и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дифлектором</w:t>
            </w:r>
            <w:proofErr w:type="spellEnd"/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Ослабление контакта или обрыв электропровода 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 Пробой искры мимо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дифлектора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 из-за облома  фарфоровой втулки электрода.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Неисправна кнопка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пьезоподжига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Отрегулировать воздушный зазор выставив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дифлектор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Проверить целостность электропровода и контакта, при необходимости заменить провод.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электрод.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кнопку.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Запальник с трудом зажигается или вообще не зажигается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Наличие воздуха в газовых коммуникациях.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Засорение сопла запальника.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Закончился запас сжиженного газа в баллоне.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Промыть.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баллон с сжиженным газом.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При отпускании кнопки электромагнитного клапана (через 60 с) запальник гаснет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Пламя запальной горелки не обеспечивает нагрев термопары. 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Неисправная термопара.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Неисправна электрическая цепь термопара – электромагнитный клапан.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Вышла из строя электромагнитная пробка или термопара.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Вызвать службу газового хозяйства.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термопару.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Проверить контакт термопары с электромагнитным клапаном ( при необходимости контакты зачистить). Проверить затяжку соединения термопары с электромагнитным клапаном, при этом следует помнить: усилие затяжки должно обеспечивать надежный контакт, но не должно превышать 1,5 Н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х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 м (0,15 кг/м) во избежание вывода из 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строя этих узлов.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 регулируется температура в духовке при вращении ручки-термостата (см. паспорт стр. 12)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Обрыв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термодатчика</w:t>
            </w:r>
            <w:proofErr w:type="spellEnd"/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кран-термостат в сборе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Пламя основной горелки вялое, с желтыми коптящими языками или пламя отсутствует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Кончился запас сжиженного газа в баллоне.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Слишком малое давление в сети.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Горелка установлена с перекосом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 каналы горелки попала грязь или влага.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Засорилась форсунка.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баллон с сжиженным газом.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Обратиться в газоснабжающую  службу.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Правильно установить горелку.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Прочистить и просушить горелку.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Тонкой проволокой или иголкой прочистить форсунку.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Ручка крана проворачивается со значительным усилием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Высыхание смазки.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Попадание загрязнений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Автоматическое отключение подачи газа при работе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Наличие в помещении сильных сквозняков, приводящих к срыву пламени на запальнике.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Устранить или уменьшить сквозняк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8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 конце термопары наличие сажи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Неполное сгорание газовой смеси, недостаточное количество первичного воздуха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Очистите термопару от сажи, проверьте и прочистите отверстие на форсунке и сопле, отрегулировать подачу первичного воздуха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9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Пламя горелки коптящее, появление шума или отрыва пламени от горелки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Не отрегулирована подача воздуха в смеситель горелки (При избытке воздуха пламя становится низким и горит с шипением (возможен и отрыв пламени от конфорки, отчего оно гаснет. Огонь молочно-желтого 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цвета и с копотью свидетельствует о недостаточном доступе кислорода, неполном сгорании газа и, возможно, о загрязнении или механическом повреждении горелки.)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Слишком большое давление в сети.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Отрегулировать подачу первичного воздуха в смеситель горелки.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Обратиться в газоснабжающую службу.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10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Нестабильное горение газа, постоянное отключение горелки духовки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Малый условный проход подводящего шланга.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 правильно подобрана форсунка или не отрегулирована подача первичного воздуха (см. рис. 10).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Заменить на шланг с условным проходом не менее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34490C">
                <w:rPr>
                  <w:rFonts w:ascii="Arial" w:hAnsi="Arial" w:cs="Arial"/>
                  <w:i/>
                  <w:sz w:val="28"/>
                  <w:szCs w:val="28"/>
                </w:rPr>
                <w:t>15 мм</w:t>
              </w:r>
            </w:smartTag>
            <w:r w:rsidRPr="0034490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на форсунку с требуемым диаметром отверстия, выставить расстояние до втулки подачи первичного воздуха.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34490C" w:rsidRPr="0034490C" w:rsidRDefault="0034490C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bCs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br w:type="page"/>
      </w:r>
    </w:p>
    <w:p w:rsidR="0034490C" w:rsidRPr="0034490C" w:rsidRDefault="008705FA" w:rsidP="0034490C">
      <w:pPr>
        <w:spacing w:before="120"/>
        <w:ind w:firstLine="432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11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СВИДЕТЕЛЬСТВО О ПРИЕМКЕ</w:t>
      </w:r>
    </w:p>
    <w:p w:rsidR="0034490C" w:rsidRPr="0034490C" w:rsidRDefault="0034490C" w:rsidP="0034490C">
      <w:pPr>
        <w:spacing w:before="120"/>
        <w:ind w:firstLine="720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ab/>
      </w:r>
    </w:p>
    <w:p w:rsidR="0034490C" w:rsidRPr="0034490C" w:rsidRDefault="0034490C" w:rsidP="008F3382">
      <w:pPr>
        <w:spacing w:line="360" w:lineRule="auto"/>
        <w:ind w:firstLine="432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Жарочный шкаф 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>ш</w:t>
      </w:r>
      <w:r w:rsidR="00895E11">
        <w:rPr>
          <w:rFonts w:ascii="Arial" w:hAnsi="Arial" w:cs="Arial"/>
          <w:caps/>
          <w:color w:val="000000"/>
          <w:sz w:val="28"/>
          <w:szCs w:val="28"/>
        </w:rPr>
        <w:t>ЖГ-1, ШЖГ-2, ШЖГ-3</w:t>
      </w:r>
      <w:r w:rsidRPr="0034490C">
        <w:rPr>
          <w:rFonts w:ascii="Arial" w:hAnsi="Arial" w:cs="Arial"/>
          <w:b/>
          <w:caps/>
          <w:shadow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aps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(нужное подчеркнуть)  заводской номер _____________________</w:t>
      </w:r>
      <w:r w:rsidR="008F3382">
        <w:rPr>
          <w:rFonts w:ascii="Arial" w:hAnsi="Arial" w:cs="Arial"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изготовленный на ООО «ЭЛ</w:t>
      </w:r>
      <w:r w:rsidR="00181038">
        <w:rPr>
          <w:rFonts w:ascii="Arial" w:hAnsi="Arial" w:cs="Arial"/>
          <w:color w:val="000000"/>
          <w:sz w:val="28"/>
          <w:szCs w:val="28"/>
        </w:rPr>
        <w:t>ИНОКС» соответствует ТУ 5151-015-01330768-2013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и признан годным для эксплуатации.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________________________________________________________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 _____________________________________________________________________</w:t>
      </w:r>
    </w:p>
    <w:p w:rsidR="0034490C" w:rsidRPr="0034490C" w:rsidRDefault="0034490C" w:rsidP="008F3382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личные подписи (оттиски личных клейм) должностных лиц предприятия, ответственных за приемку изделия</w:t>
      </w:r>
    </w:p>
    <w:p w:rsidR="0034490C" w:rsidRPr="0034490C" w:rsidRDefault="0034490C" w:rsidP="0034490C">
      <w:pPr>
        <w:spacing w:before="120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8705FA" w:rsidP="0034490C">
      <w:pPr>
        <w:spacing w:before="120"/>
        <w:ind w:firstLine="432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12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СВИДЕТЕЛЬСТВО О КОНСЕРВАЦИИ</w:t>
      </w:r>
    </w:p>
    <w:p w:rsidR="0034490C" w:rsidRPr="0034490C" w:rsidRDefault="0034490C" w:rsidP="0034490C">
      <w:pPr>
        <w:spacing w:before="120" w:line="360" w:lineRule="auto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a5"/>
        <w:spacing w:line="360" w:lineRule="auto"/>
        <w:ind w:firstLine="432"/>
        <w:rPr>
          <w:color w:val="000000"/>
          <w:sz w:val="28"/>
          <w:szCs w:val="28"/>
        </w:rPr>
      </w:pPr>
      <w:r w:rsidRPr="0034490C">
        <w:rPr>
          <w:color w:val="000000"/>
          <w:sz w:val="28"/>
          <w:szCs w:val="28"/>
        </w:rPr>
        <w:t xml:space="preserve">Жарочный шкаф </w:t>
      </w:r>
      <w:r w:rsidRPr="0034490C">
        <w:rPr>
          <w:caps/>
          <w:color w:val="000000"/>
          <w:sz w:val="28"/>
          <w:szCs w:val="28"/>
        </w:rPr>
        <w:t>шж</w:t>
      </w:r>
      <w:r w:rsidR="00895E11">
        <w:rPr>
          <w:caps/>
          <w:color w:val="000000"/>
          <w:sz w:val="28"/>
          <w:szCs w:val="28"/>
        </w:rPr>
        <w:t>Г-1, ШЖГ-2, ШЖГ-3</w:t>
      </w:r>
      <w:r w:rsidRPr="0034490C">
        <w:rPr>
          <w:caps/>
          <w:color w:val="000000"/>
          <w:sz w:val="28"/>
          <w:szCs w:val="28"/>
        </w:rPr>
        <w:t xml:space="preserve"> </w:t>
      </w:r>
      <w:r w:rsidRPr="0034490C">
        <w:rPr>
          <w:color w:val="000000"/>
          <w:sz w:val="28"/>
          <w:szCs w:val="28"/>
        </w:rPr>
        <w:t>(нужное подчеркнуть)</w:t>
      </w:r>
      <w:r w:rsidRPr="0034490C">
        <w:rPr>
          <w:b/>
          <w:caps/>
          <w:shadow/>
          <w:color w:val="000000"/>
          <w:sz w:val="28"/>
          <w:szCs w:val="28"/>
        </w:rPr>
        <w:t xml:space="preserve"> </w:t>
      </w:r>
      <w:r w:rsidRPr="0034490C">
        <w:rPr>
          <w:caps/>
          <w:sz w:val="28"/>
          <w:szCs w:val="28"/>
        </w:rPr>
        <w:t xml:space="preserve"> </w:t>
      </w:r>
      <w:r w:rsidRPr="0034490C">
        <w:rPr>
          <w:color w:val="000000"/>
          <w:sz w:val="28"/>
          <w:szCs w:val="28"/>
        </w:rPr>
        <w:t>подвергнут  на ООО «ЭЛИНОКС» консервации согласно требованиям ГОСТ 9.014.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  <w:t xml:space="preserve"> </w:t>
      </w:r>
    </w:p>
    <w:p w:rsidR="0034490C" w:rsidRPr="0034490C" w:rsidRDefault="0034490C" w:rsidP="0034490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Консервацию произвел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________________________ 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13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СВИДЕТЕЛЬСТВО ОБ УПАКОВКЕ</w:t>
      </w: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Жарочный шкаф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 xml:space="preserve"> шж</w:t>
      </w:r>
      <w:r w:rsidR="00895E11">
        <w:rPr>
          <w:rFonts w:ascii="Arial" w:hAnsi="Arial" w:cs="Arial"/>
          <w:caps/>
          <w:color w:val="000000"/>
          <w:sz w:val="28"/>
          <w:szCs w:val="28"/>
        </w:rPr>
        <w:t>Г-1, ШЖГ-2, ШЖГ-3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(нужное подчеркнуть), упакован на ООО «ЭЛИНОКС» согласно требованиям, предусмотренным конструкторской документацией.</w:t>
      </w:r>
    </w:p>
    <w:p w:rsid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5E11" w:rsidRPr="0034490C" w:rsidRDefault="00895E11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spacing w:before="18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>Дата упаковки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>М. П.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>Упаковку произвел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Изделие после упаковки принял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              </w:t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(подпись)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</w: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14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ГАРАНТИИ ИЗГОТОВИТЕЛЯ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Гарантийный срок эксплуатации шкафа - 1 год со дня ввода в эксплуатацию.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шкафа,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шкаф вышел из строя по вине потребителя в результате несоблюдения требований, указанных в паспорте.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Время нахождения шкафа в ремонте в гарантийный срок не включается.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шкаф.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шкафа для детального анализа причин выхода из строя и своевременного принятия мер для их исключения.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шкафа,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шкаф.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15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СВЕДЕНИЯ О РЕКЛАМАЦИЯХ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27.01.2009г..</w:t>
      </w: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Рекламации направлять по адресу:  </w:t>
      </w:r>
      <w:r w:rsidRPr="0034490C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8F3382" w:rsidRDefault="0034490C" w:rsidP="008F3382">
      <w:pPr>
        <w:widowControl w:val="0"/>
        <w:ind w:left="4247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b/>
          <w:bCs/>
          <w:sz w:val="28"/>
          <w:szCs w:val="28"/>
        </w:rPr>
        <w:t>г. Чебоксары,</w:t>
      </w:r>
      <w:r w:rsidR="008F3382">
        <w:rPr>
          <w:rFonts w:ascii="Arial" w:hAnsi="Arial" w:cs="Arial"/>
          <w:b/>
          <w:bCs/>
          <w:sz w:val="28"/>
          <w:szCs w:val="28"/>
        </w:rPr>
        <w:t xml:space="preserve"> </w:t>
      </w:r>
      <w:r w:rsidRPr="0034490C">
        <w:rPr>
          <w:rFonts w:ascii="Arial" w:hAnsi="Arial" w:cs="Arial"/>
          <w:b/>
          <w:bCs/>
          <w:sz w:val="28"/>
          <w:szCs w:val="28"/>
        </w:rPr>
        <w:t xml:space="preserve">проезд, 17. </w:t>
      </w:r>
    </w:p>
    <w:p w:rsidR="0034490C" w:rsidRPr="0034490C" w:rsidRDefault="0034490C" w:rsidP="008F3382">
      <w:pPr>
        <w:widowControl w:val="0"/>
        <w:ind w:left="4247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b/>
          <w:bCs/>
          <w:sz w:val="28"/>
          <w:szCs w:val="28"/>
        </w:rPr>
        <w:t>Тел./факс: (8352)  56-06-26, 56-06-85.</w:t>
      </w:r>
    </w:p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16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 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 подготовке и отправке шкафа на утилизацию необходимо разобрать и рассортировать составные части шкафа по материалам, из которых они изготовлены.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34490C">
        <w:rPr>
          <w:rFonts w:ascii="Arial" w:hAnsi="Arial" w:cs="Arial"/>
          <w:color w:val="000000"/>
          <w:sz w:val="28"/>
          <w:szCs w:val="28"/>
        </w:rPr>
        <w:t>Конструкция шкафа постоянно совершенствуется, поэтому возможны незначительные изменения, не отраженные в настоящем  паспорте и руководстве по эксплуатации.</w:t>
      </w:r>
    </w:p>
    <w:p w:rsidR="0034490C" w:rsidRPr="0034490C" w:rsidRDefault="0034490C" w:rsidP="0034490C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z w:val="28"/>
          <w:szCs w:val="28"/>
        </w:rPr>
      </w:pPr>
    </w:p>
    <w:p w:rsidR="0034490C" w:rsidRPr="0034490C" w:rsidRDefault="008705FA" w:rsidP="0034490C">
      <w:pPr>
        <w:ind w:firstLine="567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17</w:t>
      </w:r>
      <w:r w:rsidR="0034490C" w:rsidRPr="0034490C">
        <w:rPr>
          <w:rFonts w:ascii="Arial" w:hAnsi="Arial" w:cs="Arial"/>
          <w:b/>
          <w:caps/>
          <w:sz w:val="28"/>
          <w:szCs w:val="28"/>
        </w:rPr>
        <w:t>. уСЛОВИЯ ТРАНСПОРТИРОВАНИЯ И ХРАНЕНИЯ</w:t>
      </w:r>
    </w:p>
    <w:p w:rsidR="0034490C" w:rsidRPr="0034490C" w:rsidRDefault="0034490C" w:rsidP="0034490C">
      <w:pPr>
        <w:rPr>
          <w:rFonts w:ascii="Arial" w:hAnsi="Arial" w:cs="Arial"/>
          <w:b/>
          <w:caps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Хранение шкафа должно осуществляться в транспортной таре предприятия изготовителя по группе условий хранения 4 ГОСТ 15150 при температуре окружающего воздуха не ниже минус  35 °С.  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Срок хранения не более 12 месяцев. При сроке хранения свыше 12 месяцев владелец шкафа обязан произвести </w:t>
      </w:r>
      <w:proofErr w:type="spellStart"/>
      <w:r w:rsidRPr="0034490C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34490C" w:rsidRPr="0034490C" w:rsidRDefault="0034490C" w:rsidP="0034490C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Упакованный шкафа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Морской и другие виды транспорта применяются по особому соглашению.</w:t>
      </w:r>
    </w:p>
    <w:p w:rsidR="0034490C" w:rsidRPr="0034490C" w:rsidRDefault="0034490C" w:rsidP="0034490C">
      <w:pPr>
        <w:pStyle w:val="31"/>
        <w:spacing w:after="0"/>
        <w:ind w:left="0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Условия транспортирования в части воздействия климатических факторов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Погрузка и разгрузка шкафа из транспортных средств должна производиться осторожно, не допуская ударов и толчков.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t xml:space="preserve">ВНИМАНИЕ!  </w:t>
      </w:r>
      <w:r w:rsidRPr="0034490C">
        <w:rPr>
          <w:rFonts w:ascii="Arial" w:hAnsi="Arial" w:cs="Arial"/>
          <w:sz w:val="28"/>
          <w:szCs w:val="28"/>
        </w:rPr>
        <w:t>Допускается</w:t>
      </w:r>
      <w:r w:rsidRPr="0034490C">
        <w:rPr>
          <w:rFonts w:ascii="Arial" w:hAnsi="Arial" w:cs="Arial"/>
          <w:b/>
          <w:sz w:val="28"/>
          <w:szCs w:val="28"/>
        </w:rPr>
        <w:t xml:space="preserve"> </w:t>
      </w:r>
      <w:r w:rsidRPr="0034490C">
        <w:rPr>
          <w:rFonts w:ascii="Arial" w:hAnsi="Arial" w:cs="Arial"/>
          <w:sz w:val="28"/>
          <w:szCs w:val="28"/>
        </w:rPr>
        <w:t>складирование упакованных шкафов по высоте не более 1 яруса для хранения.</w:t>
      </w: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18. </w:t>
      </w:r>
      <w:r w:rsidRPr="00DF5264">
        <w:rPr>
          <w:rFonts w:ascii="Arial" w:hAnsi="Arial" w:cs="Arial"/>
          <w:b/>
          <w:sz w:val="24"/>
          <w:szCs w:val="24"/>
        </w:rPr>
        <w:t>Учет технического обслуживания в период гарантийного ремонта</w:t>
      </w: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2594"/>
        <w:gridCol w:w="1720"/>
        <w:gridCol w:w="1787"/>
        <w:gridCol w:w="1717"/>
        <w:gridCol w:w="1713"/>
      </w:tblGrid>
      <w:tr w:rsidR="00D41AF8" w:rsidRPr="00851223" w:rsidTr="008F3382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D41AF8" w:rsidRPr="00851223" w:rsidTr="008F3382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проверившего работу</w:t>
            </w:r>
          </w:p>
        </w:tc>
      </w:tr>
      <w:tr w:rsidR="00D41AF8" w:rsidRPr="00851223" w:rsidTr="008F3382">
        <w:trPr>
          <w:trHeight w:val="9626"/>
          <w:jc w:val="center"/>
        </w:trPr>
        <w:tc>
          <w:tcPr>
            <w:tcW w:w="1200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7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3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0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6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41AF8" w:rsidRPr="0034490C" w:rsidRDefault="00D41AF8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3122F" w:rsidRDefault="00A3122F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D41AF8" w:rsidRPr="00851223" w:rsidTr="00D41AF8">
        <w:trPr>
          <w:cantSplit/>
          <w:trHeight w:val="14645"/>
        </w:trPr>
        <w:tc>
          <w:tcPr>
            <w:tcW w:w="3344" w:type="dxa"/>
            <w:textDirection w:val="btLr"/>
          </w:tcPr>
          <w:p w:rsidR="00D41AF8" w:rsidRPr="00851223" w:rsidRDefault="00D41AF8" w:rsidP="00D41AF8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lastRenderedPageBreak/>
              <w:t>Корешок талона №1</w:t>
            </w:r>
          </w:p>
          <w:p w:rsidR="00D41AF8" w:rsidRPr="00755501" w:rsidRDefault="00D41AF8" w:rsidP="00D41AF8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0845">
              <w:rPr>
                <w:rFonts w:ascii="Arial" w:hAnsi="Arial" w:cs="Arial"/>
                <w:sz w:val="22"/>
                <w:szCs w:val="22"/>
              </w:rPr>
              <w:t xml:space="preserve"> ШЖГ-_____________________________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D41AF8" w:rsidRPr="00101F17" w:rsidRDefault="00D41AF8" w:rsidP="00D41AF8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D41AF8" w:rsidRPr="0075334B" w:rsidRDefault="00D41AF8" w:rsidP="00D41AF8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D41AF8" w:rsidRPr="0075334B" w:rsidRDefault="00D41AF8" w:rsidP="00D41AF8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41AF8" w:rsidRPr="00587D22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D41AF8" w:rsidRPr="00587D22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41AF8" w:rsidRPr="00851223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ТАЛОН № 1 НА ГАРАНТИЙНЫЙ РЕМОНТ</w:t>
            </w:r>
          </w:p>
          <w:p w:rsidR="00D41AF8" w:rsidRPr="00851223" w:rsidRDefault="00D41AF8" w:rsidP="00D41AF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Газовый лава гриль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 ______________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F3382" w:rsidRDefault="008F3382">
      <w:pPr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34415A" w:rsidRDefault="0034415A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34415A" w:rsidRPr="00851223" w:rsidTr="00D34DE5">
        <w:trPr>
          <w:cantSplit/>
          <w:trHeight w:val="14645"/>
        </w:trPr>
        <w:tc>
          <w:tcPr>
            <w:tcW w:w="3344" w:type="dxa"/>
            <w:textDirection w:val="btLr"/>
          </w:tcPr>
          <w:p w:rsidR="0034415A" w:rsidRPr="00851223" w:rsidRDefault="000320C3" w:rsidP="00D34DE5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Корешок талона №2</w:t>
            </w:r>
          </w:p>
          <w:p w:rsidR="0034415A" w:rsidRPr="00755501" w:rsidRDefault="0034415A" w:rsidP="00D34DE5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 ШЖГ-____________________________________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34415A" w:rsidRPr="00101F17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34415A" w:rsidRPr="0075334B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34415A" w:rsidRPr="0075334B" w:rsidRDefault="0034415A" w:rsidP="00D34DE5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34415A" w:rsidRPr="00851223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ТАЛОН № 2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НА ГАРАНТИЙНЫЙ РЕМОНТ</w:t>
            </w:r>
          </w:p>
          <w:p w:rsidR="0034415A" w:rsidRPr="00851223" w:rsidRDefault="0034415A" w:rsidP="00D34DE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Газовый лава гриль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 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34415A" w:rsidRPr="00851223" w:rsidRDefault="0034415A" w:rsidP="00763BE1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F3382" w:rsidRDefault="008F3382">
      <w:pPr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34415A" w:rsidRDefault="0034415A">
      <w:pPr>
        <w:rPr>
          <w:rFonts w:ascii="Arial" w:hAnsi="Arial" w:cs="Arial"/>
          <w:sz w:val="28"/>
          <w:szCs w:val="28"/>
        </w:rPr>
      </w:pPr>
    </w:p>
    <w:p w:rsidR="0034415A" w:rsidRDefault="0034415A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34415A" w:rsidRPr="00851223" w:rsidTr="00D34DE5">
        <w:trPr>
          <w:cantSplit/>
          <w:trHeight w:val="14645"/>
        </w:trPr>
        <w:tc>
          <w:tcPr>
            <w:tcW w:w="3344" w:type="dxa"/>
            <w:textDirection w:val="btLr"/>
          </w:tcPr>
          <w:p w:rsidR="0034415A" w:rsidRPr="00851223" w:rsidRDefault="0034415A" w:rsidP="00D34DE5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Корешок талона</w:t>
            </w:r>
            <w:r w:rsidR="000320C3">
              <w:rPr>
                <w:rFonts w:ascii="Arial" w:hAnsi="Arial" w:cs="Arial"/>
                <w:sz w:val="22"/>
                <w:szCs w:val="22"/>
              </w:rPr>
              <w:t xml:space="preserve"> №3</w:t>
            </w:r>
          </w:p>
          <w:p w:rsidR="0034415A" w:rsidRPr="00755501" w:rsidRDefault="0034415A" w:rsidP="00D34DE5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 ШЖГ-____________________________________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34415A" w:rsidRPr="00101F17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34415A" w:rsidRPr="0075334B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34415A" w:rsidRPr="0075334B" w:rsidRDefault="0034415A" w:rsidP="00D34DE5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34415A" w:rsidRPr="00851223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ТАЛОН № 3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НА ГАРАНТИЙНЫЙ РЕМОНТ</w:t>
            </w:r>
          </w:p>
          <w:p w:rsidR="0034415A" w:rsidRPr="00851223" w:rsidRDefault="0034415A" w:rsidP="00D34DE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Газовый лава гриль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 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7D22" w:rsidRDefault="00587D22">
      <w:pPr>
        <w:rPr>
          <w:rFonts w:ascii="Arial" w:hAnsi="Arial" w:cs="Arial"/>
          <w:sz w:val="28"/>
          <w:szCs w:val="28"/>
        </w:rPr>
      </w:pPr>
    </w:p>
    <w:p w:rsidR="00587D22" w:rsidRDefault="00587D2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87D22" w:rsidRPr="00745FD2" w:rsidRDefault="00587D22" w:rsidP="00587D22">
      <w:pPr>
        <w:ind w:firstLine="567"/>
        <w:jc w:val="center"/>
        <w:rPr>
          <w:rFonts w:ascii="Arial" w:hAnsi="Arial"/>
          <w:color w:val="000000"/>
          <w:sz w:val="36"/>
          <w:szCs w:val="36"/>
        </w:rPr>
      </w:pPr>
      <w:r>
        <w:rPr>
          <w:rFonts w:ascii="Arial" w:hAnsi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837045" cy="9675495"/>
            <wp:effectExtent l="19050" t="0" r="1905" b="0"/>
            <wp:docPr id="1" name="Рисунок 2" descr="газ,л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,лист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837045" cy="9675495"/>
            <wp:effectExtent l="19050" t="0" r="1905" b="0"/>
            <wp:docPr id="3" name="Рисунок 3" descr="газ,ли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,лист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5A" w:rsidRPr="0034490C" w:rsidRDefault="0034415A">
      <w:pPr>
        <w:rPr>
          <w:rFonts w:ascii="Arial" w:hAnsi="Arial" w:cs="Arial"/>
          <w:sz w:val="28"/>
          <w:szCs w:val="28"/>
        </w:rPr>
      </w:pPr>
    </w:p>
    <w:sectPr w:rsidR="0034415A" w:rsidRPr="0034490C" w:rsidSect="0034490C">
      <w:headerReference w:type="default" r:id="rId15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F34" w:rsidRDefault="00C14F34" w:rsidP="0034490C">
      <w:r>
        <w:separator/>
      </w:r>
    </w:p>
  </w:endnote>
  <w:endnote w:type="continuationSeparator" w:id="0">
    <w:p w:rsidR="00C14F34" w:rsidRDefault="00C14F34" w:rsidP="00344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F34" w:rsidRDefault="00C14F34" w:rsidP="0034490C">
      <w:r>
        <w:separator/>
      </w:r>
    </w:p>
  </w:footnote>
  <w:footnote w:type="continuationSeparator" w:id="0">
    <w:p w:rsidR="00C14F34" w:rsidRDefault="00C14F34" w:rsidP="003449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61898"/>
      <w:docPartObj>
        <w:docPartGallery w:val="Page Numbers (Top of Page)"/>
        <w:docPartUnique/>
      </w:docPartObj>
    </w:sdtPr>
    <w:sdtContent>
      <w:p w:rsidR="00C14F34" w:rsidRPr="0034490C" w:rsidRDefault="00E26F87" w:rsidP="0034490C">
        <w:pPr>
          <w:pStyle w:val="aa"/>
          <w:jc w:val="center"/>
        </w:pPr>
        <w:fldSimple w:instr=" PAGE   \* MERGEFORMAT ">
          <w:r w:rsidR="00E0376F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43B3"/>
    <w:multiLevelType w:val="hybridMultilevel"/>
    <w:tmpl w:val="9DBE2BF0"/>
    <w:lvl w:ilvl="0" w:tplc="A3709EC6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5829789E"/>
    <w:multiLevelType w:val="hybridMultilevel"/>
    <w:tmpl w:val="DEB45DF6"/>
    <w:lvl w:ilvl="0" w:tplc="CAE67F3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90C"/>
    <w:rsid w:val="000320C3"/>
    <w:rsid w:val="00033C91"/>
    <w:rsid w:val="000B2726"/>
    <w:rsid w:val="00166F58"/>
    <w:rsid w:val="00181038"/>
    <w:rsid w:val="001900BD"/>
    <w:rsid w:val="00284A99"/>
    <w:rsid w:val="0034415A"/>
    <w:rsid w:val="0034490C"/>
    <w:rsid w:val="003543B1"/>
    <w:rsid w:val="00402E32"/>
    <w:rsid w:val="004A0B26"/>
    <w:rsid w:val="00587D22"/>
    <w:rsid w:val="005B2716"/>
    <w:rsid w:val="00613F7A"/>
    <w:rsid w:val="006471A2"/>
    <w:rsid w:val="00682A50"/>
    <w:rsid w:val="006C2947"/>
    <w:rsid w:val="00763BE1"/>
    <w:rsid w:val="007B505E"/>
    <w:rsid w:val="0080251C"/>
    <w:rsid w:val="008202E2"/>
    <w:rsid w:val="00820845"/>
    <w:rsid w:val="00857840"/>
    <w:rsid w:val="008705FA"/>
    <w:rsid w:val="00895E11"/>
    <w:rsid w:val="008F3382"/>
    <w:rsid w:val="00910B04"/>
    <w:rsid w:val="009D6229"/>
    <w:rsid w:val="00A3122F"/>
    <w:rsid w:val="00AD644C"/>
    <w:rsid w:val="00BA2379"/>
    <w:rsid w:val="00C14F34"/>
    <w:rsid w:val="00C933A7"/>
    <w:rsid w:val="00D20AA1"/>
    <w:rsid w:val="00D34DE5"/>
    <w:rsid w:val="00D41AF8"/>
    <w:rsid w:val="00E0376F"/>
    <w:rsid w:val="00E05589"/>
    <w:rsid w:val="00E26F87"/>
    <w:rsid w:val="00EE5401"/>
    <w:rsid w:val="00F134E9"/>
    <w:rsid w:val="00F53C1E"/>
    <w:rsid w:val="00F9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4490C"/>
    <w:pPr>
      <w:keepNext/>
      <w:widowControl w:val="0"/>
      <w:spacing w:line="360" w:lineRule="auto"/>
      <w:jc w:val="center"/>
      <w:outlineLvl w:val="0"/>
    </w:pPr>
    <w:rPr>
      <w:caps/>
      <w:sz w:val="32"/>
    </w:rPr>
  </w:style>
  <w:style w:type="paragraph" w:styleId="3">
    <w:name w:val="heading 3"/>
    <w:basedOn w:val="a"/>
    <w:next w:val="a"/>
    <w:link w:val="30"/>
    <w:qFormat/>
    <w:rsid w:val="0034490C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490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4490C"/>
    <w:rPr>
      <w:rFonts w:ascii="Arial" w:eastAsia="Times New Roman" w:hAnsi="Arial" w:cs="Arial"/>
      <w:b/>
      <w:bCs/>
      <w:szCs w:val="20"/>
      <w:lang w:eastAsia="ru-RU"/>
    </w:rPr>
  </w:style>
  <w:style w:type="paragraph" w:styleId="a3">
    <w:name w:val="Title"/>
    <w:basedOn w:val="a"/>
    <w:link w:val="a4"/>
    <w:qFormat/>
    <w:rsid w:val="0034490C"/>
    <w:pPr>
      <w:widowControl w:val="0"/>
      <w:jc w:val="center"/>
    </w:pPr>
    <w:rPr>
      <w:b/>
      <w:sz w:val="28"/>
      <w:u w:val="single"/>
    </w:rPr>
  </w:style>
  <w:style w:type="character" w:customStyle="1" w:styleId="a4">
    <w:name w:val="Название Знак"/>
    <w:basedOn w:val="a0"/>
    <w:link w:val="a3"/>
    <w:rsid w:val="0034490C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5">
    <w:name w:val="Body Text"/>
    <w:basedOn w:val="a"/>
    <w:link w:val="a6"/>
    <w:rsid w:val="0034490C"/>
    <w:rPr>
      <w:rFonts w:ascii="Arial" w:hAnsi="Arial" w:cs="Arial"/>
      <w:sz w:val="16"/>
    </w:rPr>
  </w:style>
  <w:style w:type="character" w:customStyle="1" w:styleId="a6">
    <w:name w:val="Основной текст Знак"/>
    <w:basedOn w:val="a0"/>
    <w:link w:val="a5"/>
    <w:rsid w:val="0034490C"/>
    <w:rPr>
      <w:rFonts w:ascii="Arial" w:eastAsia="Times New Roman" w:hAnsi="Arial" w:cs="Arial"/>
      <w:sz w:val="16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449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449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caption"/>
    <w:basedOn w:val="a"/>
    <w:next w:val="a"/>
    <w:qFormat/>
    <w:rsid w:val="0034490C"/>
    <w:pPr>
      <w:widowControl w:val="0"/>
    </w:pPr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3449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49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9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449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34490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587D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7769B-F00A-4D17-BC8D-7DCED3D2A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5114</Words>
  <Characters>29150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texno3</cp:lastModifiedBy>
  <cp:revision>13</cp:revision>
  <dcterms:created xsi:type="dcterms:W3CDTF">2014-03-21T09:25:00Z</dcterms:created>
  <dcterms:modified xsi:type="dcterms:W3CDTF">2014-12-05T07:49:00Z</dcterms:modified>
</cp:coreProperties>
</file>